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CCC7" w14:textId="5A137258" w:rsidR="007C486F" w:rsidRDefault="007C486F" w:rsidP="007C486F">
      <w:pPr>
        <w:jc w:val="center"/>
        <w:rPr>
          <w:b/>
          <w:bCs/>
          <w:sz w:val="32"/>
          <w:szCs w:val="32"/>
        </w:rPr>
      </w:pPr>
    </w:p>
    <w:p w14:paraId="628BBB8B" w14:textId="77777777" w:rsidR="007C486F" w:rsidRDefault="007C486F" w:rsidP="007C486F">
      <w:pPr>
        <w:jc w:val="center"/>
        <w:rPr>
          <w:b/>
          <w:bCs/>
        </w:rPr>
      </w:pPr>
    </w:p>
    <w:p w14:paraId="25A6A7C1" w14:textId="77777777" w:rsidR="007C486F" w:rsidRDefault="007C486F" w:rsidP="007C486F">
      <w:pPr>
        <w:jc w:val="center"/>
        <w:rPr>
          <w:b/>
          <w:bCs/>
        </w:rPr>
      </w:pPr>
    </w:p>
    <w:p w14:paraId="057E4BF1" w14:textId="77777777" w:rsidR="007C486F" w:rsidRDefault="007C486F" w:rsidP="007C486F">
      <w:pPr>
        <w:jc w:val="center"/>
        <w:rPr>
          <w:b/>
          <w:bCs/>
        </w:rPr>
      </w:pPr>
    </w:p>
    <w:p w14:paraId="59341233" w14:textId="77777777" w:rsidR="007C486F" w:rsidRDefault="007C486F" w:rsidP="007C486F">
      <w:pPr>
        <w:jc w:val="center"/>
        <w:rPr>
          <w:b/>
          <w:bCs/>
        </w:rPr>
      </w:pPr>
    </w:p>
    <w:p w14:paraId="3DAB0A77" w14:textId="77777777" w:rsidR="007C486F" w:rsidRDefault="007C486F" w:rsidP="007C486F">
      <w:pPr>
        <w:jc w:val="center"/>
        <w:rPr>
          <w:b/>
          <w:bCs/>
        </w:rPr>
      </w:pPr>
    </w:p>
    <w:p w14:paraId="65BD4C32" w14:textId="77777777" w:rsidR="007C486F" w:rsidRDefault="007C486F" w:rsidP="007C486F">
      <w:pPr>
        <w:jc w:val="center"/>
        <w:rPr>
          <w:b/>
          <w:bCs/>
        </w:rPr>
      </w:pPr>
    </w:p>
    <w:p w14:paraId="2A21199E" w14:textId="77777777" w:rsidR="007C486F" w:rsidRDefault="007C486F" w:rsidP="007C486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Heart of Texas Council of Governments</w:t>
      </w:r>
    </w:p>
    <w:p w14:paraId="52E09B1D" w14:textId="77777777" w:rsidR="007C486F" w:rsidRDefault="007C486F" w:rsidP="007C486F">
      <w:pPr>
        <w:jc w:val="center"/>
        <w:rPr>
          <w:b/>
          <w:bCs/>
          <w:sz w:val="40"/>
          <w:szCs w:val="40"/>
        </w:rPr>
      </w:pPr>
    </w:p>
    <w:p w14:paraId="0DAB83C6" w14:textId="77777777" w:rsidR="007C486F" w:rsidRDefault="007C486F" w:rsidP="007C486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Executive Committee Meeting</w:t>
      </w:r>
    </w:p>
    <w:p w14:paraId="07EB0D6A" w14:textId="77777777" w:rsidR="007C486F" w:rsidRDefault="007C486F" w:rsidP="007C486F">
      <w:pPr>
        <w:jc w:val="center"/>
        <w:rPr>
          <w:b/>
          <w:bCs/>
          <w:sz w:val="40"/>
          <w:szCs w:val="40"/>
        </w:rPr>
      </w:pPr>
    </w:p>
    <w:p w14:paraId="5F6E3DC0" w14:textId="77777777" w:rsidR="00DC0AEE" w:rsidRDefault="00DC0AEE" w:rsidP="007C486F">
      <w:pPr>
        <w:jc w:val="center"/>
        <w:rPr>
          <w:b/>
          <w:bCs/>
          <w:sz w:val="40"/>
          <w:szCs w:val="40"/>
        </w:rPr>
      </w:pPr>
    </w:p>
    <w:p w14:paraId="2343C8F7" w14:textId="77777777" w:rsidR="007C486F" w:rsidRDefault="007C486F" w:rsidP="007C486F">
      <w:pPr>
        <w:jc w:val="center"/>
        <w:rPr>
          <w:b/>
          <w:bCs/>
          <w:sz w:val="40"/>
          <w:szCs w:val="40"/>
        </w:rPr>
      </w:pPr>
    </w:p>
    <w:p w14:paraId="7A8179E1" w14:textId="77777777" w:rsidR="007C486F" w:rsidRDefault="007C486F" w:rsidP="007C486F">
      <w:pPr>
        <w:jc w:val="center"/>
        <w:rPr>
          <w:b/>
          <w:bCs/>
          <w:sz w:val="40"/>
          <w:szCs w:val="40"/>
        </w:rPr>
      </w:pPr>
    </w:p>
    <w:p w14:paraId="542D97E3" w14:textId="77777777" w:rsidR="007C486F" w:rsidRDefault="007C486F" w:rsidP="007C486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Thursday </w:t>
      </w:r>
    </w:p>
    <w:p w14:paraId="7428AFB6" w14:textId="41FC384A" w:rsidR="007C486F" w:rsidRDefault="00B15004" w:rsidP="007C486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March 26</w:t>
      </w:r>
      <w:r w:rsidR="00462900">
        <w:rPr>
          <w:b/>
          <w:bCs/>
          <w:sz w:val="40"/>
          <w:szCs w:val="40"/>
        </w:rPr>
        <w:t>, 2020</w:t>
      </w:r>
    </w:p>
    <w:p w14:paraId="57E9C78F" w14:textId="6A780F0F" w:rsidR="007C486F" w:rsidRDefault="007C486F" w:rsidP="007C486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10:</w:t>
      </w:r>
      <w:r w:rsidR="002B084A">
        <w:rPr>
          <w:b/>
          <w:bCs/>
          <w:sz w:val="40"/>
          <w:szCs w:val="40"/>
        </w:rPr>
        <w:t>0</w:t>
      </w:r>
      <w:r w:rsidR="000208A8">
        <w:rPr>
          <w:b/>
          <w:bCs/>
          <w:sz w:val="40"/>
          <w:szCs w:val="40"/>
        </w:rPr>
        <w:t>0</w:t>
      </w:r>
      <w:r>
        <w:rPr>
          <w:b/>
          <w:bCs/>
          <w:sz w:val="40"/>
          <w:szCs w:val="40"/>
        </w:rPr>
        <w:t xml:space="preserve"> AM</w:t>
      </w:r>
    </w:p>
    <w:p w14:paraId="7F94705E" w14:textId="7CA7BB2F" w:rsidR="005E1D15" w:rsidRDefault="00A03CE3" w:rsidP="005E1D15">
      <w:pPr>
        <w:jc w:val="center"/>
        <w:rPr>
          <w:b/>
          <w:bCs/>
        </w:rPr>
      </w:pPr>
      <w:r>
        <w:rPr>
          <w:b/>
          <w:bCs/>
        </w:rPr>
        <w:t>Telephone Conferencing</w:t>
      </w:r>
    </w:p>
    <w:p w14:paraId="31011BA8" w14:textId="7A791597" w:rsidR="00CE03D9" w:rsidRPr="00CE03D9" w:rsidRDefault="00CE03D9" w:rsidP="00CE03D9">
      <w:pPr>
        <w:jc w:val="center"/>
        <w:rPr>
          <w:b/>
          <w:bCs/>
          <w:color w:val="FF0000"/>
        </w:rPr>
      </w:pPr>
      <w:r w:rsidRPr="00CE03D9">
        <w:rPr>
          <w:b/>
          <w:bCs/>
          <w:color w:val="FF0000"/>
        </w:rPr>
        <w:t xml:space="preserve"> </w:t>
      </w:r>
      <w:bookmarkStart w:id="0" w:name="_Hlk36560638"/>
      <w:r w:rsidRPr="00CE03D9">
        <w:rPr>
          <w:b/>
          <w:bCs/>
          <w:color w:val="FF0000"/>
        </w:rPr>
        <w:t>(605) 475-4333, Access Code 524626#</w:t>
      </w:r>
      <w:bookmarkEnd w:id="0"/>
    </w:p>
    <w:p w14:paraId="123E3A91" w14:textId="77777777" w:rsidR="00CE03D9" w:rsidRDefault="00CE03D9" w:rsidP="00CE03D9">
      <w:pPr>
        <w:jc w:val="center"/>
        <w:rPr>
          <w:b/>
          <w:bCs/>
        </w:rPr>
      </w:pPr>
      <w:r>
        <w:rPr>
          <w:b/>
          <w:bCs/>
        </w:rPr>
        <w:t>(As approved by the Texas Attorney General)</w:t>
      </w:r>
    </w:p>
    <w:p w14:paraId="28E56FEA" w14:textId="77777777" w:rsidR="007C486F" w:rsidRDefault="007C486F" w:rsidP="007C486F">
      <w:pPr>
        <w:rPr>
          <w:b/>
          <w:bCs/>
        </w:rPr>
      </w:pPr>
    </w:p>
    <w:p w14:paraId="05031DEE" w14:textId="77777777" w:rsidR="007C486F" w:rsidRDefault="007C486F" w:rsidP="007C486F">
      <w:pPr>
        <w:rPr>
          <w:b/>
          <w:bCs/>
        </w:rPr>
      </w:pPr>
    </w:p>
    <w:p w14:paraId="639FF698" w14:textId="77777777" w:rsidR="004F788E" w:rsidRDefault="004F788E" w:rsidP="007C486F">
      <w:pPr>
        <w:rPr>
          <w:b/>
          <w:bCs/>
        </w:rPr>
      </w:pPr>
    </w:p>
    <w:p w14:paraId="0AC41BD5" w14:textId="77777777" w:rsidR="004F788E" w:rsidRDefault="004F788E" w:rsidP="007C486F">
      <w:pPr>
        <w:rPr>
          <w:b/>
          <w:bCs/>
        </w:rPr>
      </w:pPr>
    </w:p>
    <w:p w14:paraId="206C8276" w14:textId="77777777" w:rsidR="007C486F" w:rsidRDefault="007C486F" w:rsidP="007C486F">
      <w:pPr>
        <w:ind w:firstLine="2880"/>
        <w:rPr>
          <w:b/>
          <w:bCs/>
        </w:rPr>
      </w:pPr>
    </w:p>
    <w:p w14:paraId="7DD5B8AA" w14:textId="77777777" w:rsidR="004F788E" w:rsidRDefault="004F788E" w:rsidP="007C486F">
      <w:pPr>
        <w:ind w:firstLine="2880"/>
        <w:rPr>
          <w:b/>
          <w:bCs/>
        </w:rPr>
      </w:pPr>
    </w:p>
    <w:p w14:paraId="0B1A3CC2" w14:textId="77777777" w:rsidR="003B597F" w:rsidRPr="004F788E" w:rsidRDefault="004F788E" w:rsidP="004F788E">
      <w:pPr>
        <w:jc w:val="center"/>
        <w:rPr>
          <w:b/>
          <w:bCs/>
          <w:sz w:val="40"/>
          <w:szCs w:val="40"/>
        </w:rPr>
      </w:pPr>
      <w:r w:rsidRPr="004F788E">
        <w:rPr>
          <w:b/>
          <w:bCs/>
          <w:sz w:val="40"/>
          <w:szCs w:val="40"/>
        </w:rPr>
        <w:t>Heart of Texas Council of Governments</w:t>
      </w:r>
    </w:p>
    <w:p w14:paraId="0899A0A4" w14:textId="77777777" w:rsidR="003B597F" w:rsidRPr="00006F3B" w:rsidRDefault="003B597F" w:rsidP="004F788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1514 South New Road</w:t>
      </w:r>
    </w:p>
    <w:p w14:paraId="08B475F8" w14:textId="77777777" w:rsidR="003B597F" w:rsidRPr="003B597F" w:rsidRDefault="003B597F" w:rsidP="004F788E">
      <w:pPr>
        <w:jc w:val="center"/>
        <w:rPr>
          <w:rStyle w:val="BookTitle"/>
          <w:i w:val="0"/>
          <w:sz w:val="40"/>
          <w:szCs w:val="40"/>
        </w:rPr>
      </w:pPr>
      <w:r w:rsidRPr="003B597F">
        <w:rPr>
          <w:rStyle w:val="BookTitle"/>
          <w:i w:val="0"/>
          <w:sz w:val="40"/>
          <w:szCs w:val="40"/>
        </w:rPr>
        <w:t>Waco, Texas</w:t>
      </w:r>
    </w:p>
    <w:p w14:paraId="0E1E5C06" w14:textId="77777777" w:rsidR="007C486F" w:rsidRPr="00B04D27" w:rsidRDefault="007C486F" w:rsidP="004F788E">
      <w:pPr>
        <w:jc w:val="center"/>
        <w:rPr>
          <w:b/>
          <w:bCs/>
          <w:sz w:val="36"/>
          <w:szCs w:val="36"/>
        </w:rPr>
      </w:pPr>
    </w:p>
    <w:p w14:paraId="3DBD1D1C" w14:textId="77777777" w:rsidR="00DC0AEE" w:rsidRDefault="00DC0AEE" w:rsidP="00DC0AEE">
      <w:pPr>
        <w:jc w:val="center"/>
        <w:rPr>
          <w:b/>
          <w:bCs/>
          <w:sz w:val="40"/>
          <w:szCs w:val="40"/>
        </w:rPr>
      </w:pPr>
    </w:p>
    <w:p w14:paraId="1B12873A" w14:textId="77777777" w:rsidR="00D821D0" w:rsidRDefault="00D821D0" w:rsidP="00DC0AEE">
      <w:pPr>
        <w:jc w:val="center"/>
        <w:rPr>
          <w:b/>
          <w:bCs/>
          <w:sz w:val="40"/>
          <w:szCs w:val="40"/>
        </w:rPr>
      </w:pPr>
    </w:p>
    <w:p w14:paraId="30DA7D8F" w14:textId="77777777" w:rsidR="00D821D0" w:rsidRDefault="00D821D0" w:rsidP="00DC0AEE">
      <w:pPr>
        <w:jc w:val="center"/>
        <w:rPr>
          <w:b/>
          <w:bCs/>
          <w:sz w:val="40"/>
          <w:szCs w:val="40"/>
        </w:rPr>
      </w:pPr>
    </w:p>
    <w:p w14:paraId="490FA759" w14:textId="77777777" w:rsidR="00D821D0" w:rsidRDefault="00D821D0" w:rsidP="00DC0AEE">
      <w:pPr>
        <w:jc w:val="center"/>
        <w:rPr>
          <w:b/>
          <w:bCs/>
          <w:sz w:val="40"/>
          <w:szCs w:val="40"/>
        </w:rPr>
      </w:pPr>
    </w:p>
    <w:p w14:paraId="7893D759" w14:textId="77777777" w:rsidR="00D821D0" w:rsidRDefault="00D821D0" w:rsidP="00DC0AEE">
      <w:pPr>
        <w:jc w:val="center"/>
        <w:rPr>
          <w:b/>
          <w:bCs/>
          <w:sz w:val="40"/>
          <w:szCs w:val="40"/>
        </w:rPr>
      </w:pPr>
    </w:p>
    <w:p w14:paraId="5AB95F40" w14:textId="77777777" w:rsidR="00D821D0" w:rsidRDefault="00D821D0" w:rsidP="00DC0AEE">
      <w:pPr>
        <w:jc w:val="center"/>
        <w:rPr>
          <w:b/>
          <w:bCs/>
          <w:sz w:val="40"/>
          <w:szCs w:val="40"/>
        </w:rPr>
      </w:pPr>
    </w:p>
    <w:p w14:paraId="14880613" w14:textId="77777777" w:rsidR="00D821D0" w:rsidRDefault="00D821D0" w:rsidP="00DC0AEE">
      <w:pPr>
        <w:jc w:val="center"/>
        <w:rPr>
          <w:b/>
          <w:bCs/>
          <w:sz w:val="40"/>
          <w:szCs w:val="40"/>
        </w:rPr>
      </w:pPr>
    </w:p>
    <w:p w14:paraId="415DC8FD" w14:textId="77777777" w:rsidR="00722DA6" w:rsidRPr="00344004" w:rsidRDefault="00722DA6" w:rsidP="00722DA6">
      <w:pPr>
        <w:tabs>
          <w:tab w:val="center" w:pos="4680"/>
        </w:tabs>
        <w:ind w:right="-720"/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</w:pPr>
      <w:r w:rsidRPr="00344004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002A7B4" wp14:editId="00E84271">
            <wp:simplePos x="0" y="0"/>
            <wp:positionH relativeFrom="column">
              <wp:posOffset>2527935</wp:posOffset>
            </wp:positionH>
            <wp:positionV relativeFrom="paragraph">
              <wp:posOffset>-645160</wp:posOffset>
            </wp:positionV>
            <wp:extent cx="880745" cy="880745"/>
            <wp:effectExtent l="0" t="0" r="0" b="0"/>
            <wp:wrapNone/>
            <wp:docPr id="6" name="Picture 6" descr="co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g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Judge Don Pool</w:t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  <w:t xml:space="preserve"> </w:t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  <w:t>Judge Linda Grant</w:t>
      </w:r>
    </w:p>
    <w:p w14:paraId="45F473B1" w14:textId="77777777" w:rsidR="00722DA6" w:rsidRPr="00344004" w:rsidRDefault="00722DA6" w:rsidP="00722DA6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 President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>Secretary/Treasurer</w:t>
      </w:r>
    </w:p>
    <w:p w14:paraId="4E0728B6" w14:textId="77777777" w:rsidR="00722DA6" w:rsidRPr="00344004" w:rsidRDefault="00722DA6" w:rsidP="00722DA6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949964F" wp14:editId="47183149">
            <wp:simplePos x="0" y="0"/>
            <wp:positionH relativeFrom="column">
              <wp:posOffset>1918335</wp:posOffset>
            </wp:positionH>
            <wp:positionV relativeFrom="paragraph">
              <wp:posOffset>78740</wp:posOffset>
            </wp:positionV>
            <wp:extent cx="2133600" cy="502285"/>
            <wp:effectExtent l="0" t="0" r="0" b="0"/>
            <wp:wrapNone/>
            <wp:docPr id="5" name="Picture 5" descr="hotc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c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1BF0A" w14:textId="77777777" w:rsidR="00722DA6" w:rsidRPr="00344004" w:rsidRDefault="00722DA6" w:rsidP="00722DA6">
      <w:pPr>
        <w:tabs>
          <w:tab w:val="center" w:pos="4680"/>
        </w:tabs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</w:pP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Councilmember Mike Thompson</w:t>
      </w:r>
      <w:r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ab/>
      </w:r>
      <w:r>
        <w:rPr>
          <w:rFonts w:ascii="Garamond" w:eastAsia="Arial Unicode MS" w:hAnsi="Garamond" w:cs="Arial Unicode MS"/>
          <w:b/>
          <w:bCs/>
          <w:color w:val="333399"/>
          <w:sz w:val="20"/>
          <w:szCs w:val="20"/>
        </w:rPr>
        <w:t>Russell Devorsky</w:t>
      </w:r>
    </w:p>
    <w:p w14:paraId="54FA8BD8" w14:textId="77777777" w:rsidR="00722DA6" w:rsidRPr="00344004" w:rsidRDefault="00722DA6" w:rsidP="00722DA6">
      <w:pPr>
        <w:tabs>
          <w:tab w:val="center" w:pos="4680"/>
        </w:tabs>
        <w:rPr>
          <w:rFonts w:ascii="Garamond" w:eastAsia="Arial Unicode MS" w:hAnsi="Garamond" w:cs="Arial Unicode MS"/>
          <w:bCs/>
          <w:color w:val="333399"/>
          <w:sz w:val="20"/>
          <w:szCs w:val="20"/>
        </w:rPr>
      </w:pP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 xml:space="preserve">    Vice-President</w:t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</w:r>
      <w:r w:rsidRPr="00344004">
        <w:rPr>
          <w:rFonts w:ascii="Garamond" w:eastAsia="Arial Unicode MS" w:hAnsi="Garamond" w:cs="Arial Unicode MS"/>
          <w:bCs/>
          <w:color w:val="333399"/>
          <w:sz w:val="20"/>
          <w:szCs w:val="20"/>
        </w:rPr>
        <w:tab/>
        <w:t xml:space="preserve">   Executive Director</w:t>
      </w:r>
    </w:p>
    <w:p w14:paraId="2AD3B390" w14:textId="77777777" w:rsidR="00722DA6" w:rsidRDefault="00722DA6" w:rsidP="000405E0">
      <w:pPr>
        <w:jc w:val="center"/>
        <w:rPr>
          <w:b/>
          <w:bCs/>
        </w:rPr>
      </w:pPr>
    </w:p>
    <w:p w14:paraId="169C69D7" w14:textId="77777777" w:rsidR="00722DA6" w:rsidRDefault="00722DA6" w:rsidP="000405E0">
      <w:pPr>
        <w:jc w:val="center"/>
        <w:rPr>
          <w:b/>
          <w:bCs/>
        </w:rPr>
      </w:pPr>
    </w:p>
    <w:p w14:paraId="51BE84CB" w14:textId="77777777" w:rsidR="00A03CE3" w:rsidRDefault="00A03CE3" w:rsidP="000405E0">
      <w:pPr>
        <w:jc w:val="center"/>
        <w:rPr>
          <w:b/>
          <w:bCs/>
        </w:rPr>
      </w:pPr>
    </w:p>
    <w:p w14:paraId="09951E5F" w14:textId="48DC97F6" w:rsidR="000405E0" w:rsidRDefault="000405E0" w:rsidP="000405E0">
      <w:pPr>
        <w:jc w:val="center"/>
        <w:rPr>
          <w:b/>
          <w:bCs/>
        </w:rPr>
      </w:pPr>
      <w:r>
        <w:rPr>
          <w:b/>
          <w:bCs/>
        </w:rPr>
        <w:t xml:space="preserve">EXECUTIVE COMMITTEE </w:t>
      </w:r>
    </w:p>
    <w:p w14:paraId="38BADE01" w14:textId="77777777" w:rsidR="000405E0" w:rsidRDefault="000405E0" w:rsidP="000405E0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</w:p>
    <w:p w14:paraId="73E3AEBE" w14:textId="77777777" w:rsidR="000405E0" w:rsidRDefault="000405E0" w:rsidP="000405E0">
      <w:pPr>
        <w:jc w:val="both"/>
        <w:rPr>
          <w:b/>
          <w:bCs/>
        </w:rPr>
      </w:pPr>
      <w:r>
        <w:rPr>
          <w:b/>
          <w:bCs/>
        </w:rPr>
        <w:t>THE STATE OF TEXAS                                                   TO ALL PERSONS INTERESTED</w:t>
      </w:r>
    </w:p>
    <w:p w14:paraId="00B39BD3" w14:textId="77777777" w:rsidR="000405E0" w:rsidRDefault="000405E0" w:rsidP="000405E0">
      <w:pPr>
        <w:jc w:val="both"/>
        <w:rPr>
          <w:b/>
          <w:bCs/>
        </w:rPr>
      </w:pPr>
      <w:r>
        <w:rPr>
          <w:b/>
          <w:bCs/>
        </w:rPr>
        <w:t>COUNTY OF MCLENNAN</w:t>
      </w:r>
    </w:p>
    <w:p w14:paraId="056D973E" w14:textId="77777777" w:rsidR="000405E0" w:rsidRDefault="000405E0" w:rsidP="000405E0">
      <w:pPr>
        <w:jc w:val="both"/>
        <w:rPr>
          <w:bCs/>
        </w:rPr>
      </w:pPr>
    </w:p>
    <w:p w14:paraId="584FD1BB" w14:textId="29068DA4" w:rsidR="000405E0" w:rsidRDefault="000405E0" w:rsidP="000405E0">
      <w:pPr>
        <w:tabs>
          <w:tab w:val="center" w:pos="4680"/>
        </w:tabs>
        <w:jc w:val="both"/>
        <w:rPr>
          <w:bCs/>
        </w:rPr>
      </w:pPr>
      <w:r>
        <w:rPr>
          <w:b/>
        </w:rPr>
        <w:t>NOTICE IS HEREBY GIVEN</w:t>
      </w:r>
      <w:r>
        <w:t xml:space="preserve"> in accordance with Chapter 551, Texas Government Code, as amended, the Executive Committee of the Heart of Texas Council of Governments will meet on </w:t>
      </w:r>
      <w:r>
        <w:rPr>
          <w:bCs/>
        </w:rPr>
        <w:t>Thursday</w:t>
      </w:r>
      <w:r>
        <w:t>, the 2</w:t>
      </w:r>
      <w:r w:rsidR="00B15004">
        <w:t>6</w:t>
      </w:r>
      <w:r w:rsidR="002B084A" w:rsidRPr="002B084A">
        <w:rPr>
          <w:vertAlign w:val="superscript"/>
        </w:rPr>
        <w:t>th</w:t>
      </w:r>
      <w:r w:rsidR="002B084A">
        <w:t xml:space="preserve"> D</w:t>
      </w:r>
      <w:r>
        <w:t xml:space="preserve">ay of </w:t>
      </w:r>
      <w:r w:rsidR="00B15004">
        <w:t>March</w:t>
      </w:r>
      <w:r>
        <w:t>, 20</w:t>
      </w:r>
      <w:r w:rsidR="00462900">
        <w:t>20</w:t>
      </w:r>
      <w:r>
        <w:t>, at 10:</w:t>
      </w:r>
      <w:r w:rsidR="002B084A">
        <w:t>0</w:t>
      </w:r>
      <w:r w:rsidR="000208A8">
        <w:t>0</w:t>
      </w:r>
      <w:r>
        <w:t xml:space="preserve"> a.m. at the Heart of Texas Council of Governments, 1514 South New Road, Waco, Texas, </w:t>
      </w:r>
      <w:r w:rsidR="00F82370">
        <w:t xml:space="preserve">by “Telephone Conferencing” </w:t>
      </w:r>
      <w:r w:rsidR="00CE03D9" w:rsidRPr="00CE03D9">
        <w:rPr>
          <w:b/>
          <w:bCs/>
          <w:color w:val="FF0000"/>
        </w:rPr>
        <w:t>(605) 475-4333, Access Code 524626#</w:t>
      </w:r>
      <w:r w:rsidR="00CE03D9">
        <w:t xml:space="preserve"> </w:t>
      </w:r>
      <w:r w:rsidR="005E1D15">
        <w:t xml:space="preserve">(as approved by the Texas Attorney General) </w:t>
      </w:r>
      <w:bookmarkStart w:id="1" w:name="_GoBack"/>
      <w:bookmarkEnd w:id="1"/>
      <w:r w:rsidR="005E1D15">
        <w:t xml:space="preserve">at </w:t>
      </w:r>
      <w:r>
        <w:t xml:space="preserve">which time the following subjects will be considered.  </w:t>
      </w:r>
    </w:p>
    <w:p w14:paraId="092DDEB8" w14:textId="77777777" w:rsidR="000405E0" w:rsidRDefault="000405E0" w:rsidP="000405E0">
      <w:pPr>
        <w:jc w:val="center"/>
        <w:rPr>
          <w:b/>
          <w:bCs/>
        </w:rPr>
      </w:pPr>
    </w:p>
    <w:p w14:paraId="3FC5DCA9" w14:textId="77777777" w:rsidR="000405E0" w:rsidRDefault="000405E0" w:rsidP="000405E0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24AF127E" w14:textId="77777777" w:rsidR="000405E0" w:rsidRDefault="000405E0" w:rsidP="000405E0">
      <w:pPr>
        <w:jc w:val="center"/>
        <w:rPr>
          <w:b/>
          <w:bCs/>
        </w:rPr>
      </w:pPr>
    </w:p>
    <w:p w14:paraId="6B65301B" w14:textId="77777777" w:rsidR="000405E0" w:rsidRDefault="000405E0" w:rsidP="000405E0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  <w:jc w:val="both"/>
      </w:pPr>
      <w:r>
        <w:t>Call to Order and Determination of a Quorum</w:t>
      </w:r>
    </w:p>
    <w:p w14:paraId="23F36ED3" w14:textId="77777777" w:rsidR="000405E0" w:rsidRDefault="000405E0" w:rsidP="000405E0">
      <w:pPr>
        <w:jc w:val="both"/>
      </w:pPr>
    </w:p>
    <w:p w14:paraId="4CEF6799" w14:textId="77777777" w:rsidR="000405E0" w:rsidRDefault="000405E0" w:rsidP="000405E0">
      <w:pPr>
        <w:pStyle w:val="Level1"/>
        <w:numPr>
          <w:ilvl w:val="0"/>
          <w:numId w:val="1"/>
        </w:numPr>
        <w:tabs>
          <w:tab w:val="left" w:pos="-1440"/>
          <w:tab w:val="num" w:pos="720"/>
          <w:tab w:val="left" w:pos="1440"/>
        </w:tabs>
        <w:ind w:left="720" w:hanging="720"/>
        <w:jc w:val="both"/>
      </w:pPr>
      <w:r>
        <w:t>Proof of Posting of notice in accordance with Chapter 551, Texas Government Code, as amended, known as the Texas Open Meetings Act.</w:t>
      </w:r>
    </w:p>
    <w:p w14:paraId="17663559" w14:textId="77777777" w:rsidR="000405E0" w:rsidRDefault="000405E0" w:rsidP="000405E0">
      <w:pPr>
        <w:jc w:val="both"/>
      </w:pPr>
    </w:p>
    <w:p w14:paraId="471945DD" w14:textId="77777777" w:rsidR="000405E0" w:rsidRDefault="000405E0" w:rsidP="000405E0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  <w:jc w:val="both"/>
      </w:pPr>
      <w:r>
        <w:t>Introduction of Guests</w:t>
      </w:r>
    </w:p>
    <w:p w14:paraId="2F9A0168" w14:textId="77777777" w:rsidR="000405E0" w:rsidRDefault="000405E0" w:rsidP="000405E0">
      <w:pPr>
        <w:pStyle w:val="ListParagraph"/>
      </w:pPr>
    </w:p>
    <w:p w14:paraId="4234CF9E" w14:textId="77777777" w:rsidR="000405E0" w:rsidRDefault="000405E0" w:rsidP="000405E0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hanging="720"/>
        <w:jc w:val="both"/>
      </w:pPr>
      <w:r>
        <w:t>Consideration of and/or action on the following:</w:t>
      </w:r>
    </w:p>
    <w:p w14:paraId="7F0DBC42" w14:textId="77777777" w:rsidR="000405E0" w:rsidRDefault="000405E0" w:rsidP="000405E0">
      <w:pPr>
        <w:pStyle w:val="Level1"/>
        <w:tabs>
          <w:tab w:val="left" w:pos="-1440"/>
        </w:tabs>
        <w:ind w:left="720" w:firstLine="0"/>
        <w:jc w:val="both"/>
      </w:pPr>
    </w:p>
    <w:p w14:paraId="4CFC2457" w14:textId="4E1E20ED" w:rsidR="000405E0" w:rsidRDefault="000405E0" w:rsidP="000405E0">
      <w:pPr>
        <w:numPr>
          <w:ilvl w:val="1"/>
          <w:numId w:val="2"/>
        </w:numPr>
        <w:tabs>
          <w:tab w:val="left" w:pos="-1440"/>
        </w:tabs>
        <w:ind w:left="1440" w:hanging="720"/>
        <w:jc w:val="both"/>
      </w:pPr>
      <w:r>
        <w:t xml:space="preserve">Approval of the </w:t>
      </w:r>
      <w:r w:rsidR="00B15004">
        <w:t>February 27</w:t>
      </w:r>
      <w:r w:rsidR="00462900">
        <w:t xml:space="preserve">, </w:t>
      </w:r>
      <w:r>
        <w:t>20</w:t>
      </w:r>
      <w:r w:rsidR="002B084A">
        <w:t xml:space="preserve">20 </w:t>
      </w:r>
      <w:r>
        <w:t>meeting minutes</w:t>
      </w:r>
    </w:p>
    <w:p w14:paraId="000AFAE5" w14:textId="77777777" w:rsidR="000405E0" w:rsidRDefault="000405E0" w:rsidP="000405E0">
      <w:pPr>
        <w:ind w:left="720"/>
        <w:jc w:val="both"/>
      </w:pPr>
    </w:p>
    <w:p w14:paraId="66DD9D76" w14:textId="23568F76" w:rsidR="00A31556" w:rsidRDefault="00D821D0" w:rsidP="00A03CE3">
      <w:pPr>
        <w:pStyle w:val="ListParagraph"/>
        <w:numPr>
          <w:ilvl w:val="0"/>
          <w:numId w:val="2"/>
        </w:numPr>
        <w:ind w:left="720"/>
        <w:jc w:val="both"/>
      </w:pPr>
      <w:r>
        <w:t>New Business</w:t>
      </w:r>
    </w:p>
    <w:p w14:paraId="7BF9FAA4" w14:textId="5E4BCA3B" w:rsidR="00462900" w:rsidRDefault="00A03CE3" w:rsidP="00A03CE3">
      <w:pPr>
        <w:pStyle w:val="ListParagraph"/>
        <w:tabs>
          <w:tab w:val="left" w:pos="1440"/>
        </w:tabs>
        <w:ind w:left="90"/>
        <w:jc w:val="both"/>
      </w:pPr>
      <w:r>
        <w:tab/>
        <w:t xml:space="preserve">1.    </w:t>
      </w:r>
      <w:r w:rsidR="00F82370">
        <w:t>2021-2022 “Area Plan” for the Area Agency on Aging</w:t>
      </w:r>
    </w:p>
    <w:p w14:paraId="464B272E" w14:textId="1E53B16A" w:rsidR="00A03CE3" w:rsidRDefault="00A03CE3" w:rsidP="00A03CE3">
      <w:pPr>
        <w:pStyle w:val="ListParagraph"/>
        <w:numPr>
          <w:ilvl w:val="0"/>
          <w:numId w:val="3"/>
        </w:numPr>
        <w:tabs>
          <w:tab w:val="left" w:pos="1440"/>
        </w:tabs>
        <w:jc w:val="both"/>
      </w:pPr>
      <w:r>
        <w:t xml:space="preserve"> </w:t>
      </w:r>
      <w:r w:rsidR="00F82370">
        <w:t>2020-2021 Air Quality Contract Consultant</w:t>
      </w:r>
      <w:r>
        <w:t xml:space="preserve"> Approval</w:t>
      </w:r>
    </w:p>
    <w:p w14:paraId="270B047A" w14:textId="4A1C807C" w:rsidR="00F82370" w:rsidRDefault="00A03CE3" w:rsidP="00A03CE3">
      <w:pPr>
        <w:pStyle w:val="ListParagraph"/>
        <w:numPr>
          <w:ilvl w:val="0"/>
          <w:numId w:val="3"/>
        </w:numPr>
        <w:jc w:val="both"/>
      </w:pPr>
      <w:r>
        <w:t xml:space="preserve"> FY2011 Juvenile Justice Program Grant Application and Resolution</w:t>
      </w:r>
    </w:p>
    <w:p w14:paraId="54AE2C39" w14:textId="1B4E9BFD" w:rsidR="00A03CE3" w:rsidRDefault="00A03CE3" w:rsidP="00A03CE3">
      <w:pPr>
        <w:pStyle w:val="ListParagraph"/>
        <w:numPr>
          <w:ilvl w:val="0"/>
          <w:numId w:val="3"/>
        </w:numPr>
        <w:jc w:val="both"/>
      </w:pPr>
      <w:r>
        <w:t xml:space="preserve"> 2020 State Homeland Security Program (SHSP) HOTCOG Regional Projects</w:t>
      </w:r>
    </w:p>
    <w:p w14:paraId="554507F3" w14:textId="2B47FF6C" w:rsidR="00A03CE3" w:rsidRDefault="00A03CE3" w:rsidP="00A03CE3">
      <w:pPr>
        <w:pStyle w:val="ListParagraph"/>
        <w:jc w:val="both"/>
      </w:pPr>
      <w:r>
        <w:t xml:space="preserve">                     and Approval of Resolutions for the Projects  </w:t>
      </w:r>
    </w:p>
    <w:p w14:paraId="5F42A451" w14:textId="77777777" w:rsidR="00E31B51" w:rsidRDefault="00E31B51" w:rsidP="00E31B51">
      <w:pPr>
        <w:tabs>
          <w:tab w:val="left" w:pos="2160"/>
        </w:tabs>
        <w:ind w:left="2160" w:hanging="720"/>
        <w:jc w:val="both"/>
      </w:pPr>
    </w:p>
    <w:p w14:paraId="30537B28" w14:textId="2C5C82D1" w:rsidR="00DF3996" w:rsidRDefault="000208A8" w:rsidP="000208A8">
      <w:pPr>
        <w:pStyle w:val="ListParagraph"/>
        <w:tabs>
          <w:tab w:val="left" w:pos="720"/>
          <w:tab w:val="left" w:pos="1440"/>
        </w:tabs>
        <w:ind w:left="0"/>
        <w:jc w:val="both"/>
      </w:pPr>
      <w:r>
        <w:tab/>
        <w:t>C.</w:t>
      </w:r>
      <w:r w:rsidR="00DF3996">
        <w:tab/>
        <w:t>Report of the Executive Director and Staff</w:t>
      </w:r>
    </w:p>
    <w:p w14:paraId="0DA886D9" w14:textId="77777777" w:rsidR="00DF3996" w:rsidRDefault="00DF3996" w:rsidP="00DF3996">
      <w:pPr>
        <w:ind w:firstLine="720"/>
        <w:jc w:val="both"/>
      </w:pPr>
    </w:p>
    <w:p w14:paraId="1549FA17" w14:textId="77777777" w:rsidR="00DF3996" w:rsidRDefault="00DF3996" w:rsidP="00DF3996">
      <w:pPr>
        <w:tabs>
          <w:tab w:val="left" w:pos="720"/>
        </w:tabs>
        <w:jc w:val="both"/>
      </w:pPr>
      <w:r>
        <w:lastRenderedPageBreak/>
        <w:tab/>
      </w:r>
      <w:r>
        <w:tab/>
        <w:t xml:space="preserve"> 1.</w:t>
      </w:r>
      <w:r>
        <w:tab/>
        <w:t>Department of Administration</w:t>
      </w:r>
    </w:p>
    <w:p w14:paraId="520C143A" w14:textId="285F9895" w:rsidR="00DF3996" w:rsidRDefault="00DF3996" w:rsidP="00DF3996">
      <w:pPr>
        <w:pStyle w:val="Level1"/>
        <w:tabs>
          <w:tab w:val="clear" w:pos="360"/>
          <w:tab w:val="left" w:pos="-1440"/>
          <w:tab w:val="left" w:pos="1080"/>
        </w:tabs>
        <w:ind w:left="720" w:firstLine="0"/>
        <w:jc w:val="both"/>
        <w:outlineLvl w:val="9"/>
      </w:pPr>
      <w:r>
        <w:tab/>
      </w:r>
      <w:r>
        <w:tab/>
      </w:r>
      <w:r>
        <w:tab/>
        <w:t>a.  Financial</w:t>
      </w:r>
      <w:r w:rsidR="00CD3B1A">
        <w:t xml:space="preserve"> and Personnel Reports</w:t>
      </w:r>
    </w:p>
    <w:p w14:paraId="27B386F7" w14:textId="77777777" w:rsidR="00A03CE3" w:rsidRDefault="00A03CE3" w:rsidP="00DF3996">
      <w:pPr>
        <w:pStyle w:val="Level1"/>
        <w:tabs>
          <w:tab w:val="clear" w:pos="360"/>
          <w:tab w:val="left" w:pos="-1440"/>
          <w:tab w:val="left" w:pos="1080"/>
        </w:tabs>
        <w:ind w:left="720" w:firstLine="0"/>
        <w:jc w:val="both"/>
        <w:outlineLvl w:val="9"/>
      </w:pPr>
    </w:p>
    <w:p w14:paraId="0EF97F5E" w14:textId="77777777" w:rsidR="00A03CE3" w:rsidRDefault="00A03CE3" w:rsidP="00DF3996">
      <w:pPr>
        <w:pStyle w:val="Level1"/>
        <w:tabs>
          <w:tab w:val="clear" w:pos="360"/>
          <w:tab w:val="left" w:pos="-1440"/>
          <w:tab w:val="left" w:pos="1080"/>
        </w:tabs>
        <w:ind w:left="720" w:firstLine="0"/>
        <w:jc w:val="both"/>
        <w:outlineLvl w:val="9"/>
      </w:pPr>
    </w:p>
    <w:p w14:paraId="6A5C28AC" w14:textId="2D4D711F" w:rsidR="00DF3996" w:rsidRDefault="00DF3996" w:rsidP="00DF3996">
      <w:pPr>
        <w:pStyle w:val="Level1"/>
        <w:tabs>
          <w:tab w:val="clear" w:pos="360"/>
          <w:tab w:val="left" w:pos="-1440"/>
          <w:tab w:val="left" w:pos="1080"/>
        </w:tabs>
        <w:ind w:left="720" w:firstLine="0"/>
        <w:jc w:val="both"/>
        <w:outlineLvl w:val="9"/>
      </w:pPr>
      <w:r>
        <w:tab/>
      </w:r>
      <w:r>
        <w:tab/>
        <w:t>2.</w:t>
      </w:r>
      <w:r>
        <w:tab/>
        <w:t xml:space="preserve">Health &amp; Human Services </w:t>
      </w:r>
    </w:p>
    <w:p w14:paraId="6C91379B" w14:textId="77777777" w:rsidR="00DF3996" w:rsidRDefault="00DF3996" w:rsidP="00DF3996">
      <w:pPr>
        <w:pStyle w:val="Level1"/>
        <w:tabs>
          <w:tab w:val="clear" w:pos="360"/>
          <w:tab w:val="left" w:pos="-1440"/>
        </w:tabs>
        <w:jc w:val="both"/>
        <w:outlineLvl w:val="9"/>
      </w:pPr>
      <w:r>
        <w:t xml:space="preserve">a.  Department Activities Report </w:t>
      </w:r>
    </w:p>
    <w:p w14:paraId="1A0F2F72" w14:textId="77777777" w:rsidR="00DF3996" w:rsidRDefault="00DF3996" w:rsidP="00DF3996">
      <w:pPr>
        <w:pStyle w:val="Level1"/>
        <w:tabs>
          <w:tab w:val="clear" w:pos="360"/>
          <w:tab w:val="left" w:pos="-1440"/>
        </w:tabs>
        <w:jc w:val="both"/>
        <w:outlineLvl w:val="9"/>
      </w:pPr>
    </w:p>
    <w:p w14:paraId="539BDEE3" w14:textId="77777777" w:rsidR="00DF3996" w:rsidRDefault="00DF3996" w:rsidP="00DF3996">
      <w:pPr>
        <w:pStyle w:val="Level1"/>
        <w:tabs>
          <w:tab w:val="clear" w:pos="360"/>
          <w:tab w:val="left" w:pos="-1440"/>
          <w:tab w:val="left" w:pos="720"/>
          <w:tab w:val="left" w:pos="1440"/>
          <w:tab w:val="left" w:pos="2160"/>
        </w:tabs>
        <w:ind w:left="0" w:firstLine="0"/>
        <w:jc w:val="both"/>
        <w:outlineLvl w:val="9"/>
      </w:pPr>
      <w:r>
        <w:tab/>
      </w:r>
      <w:r>
        <w:tab/>
        <w:t xml:space="preserve">3.  </w:t>
      </w:r>
      <w:r>
        <w:tab/>
        <w:t xml:space="preserve">Regional Services </w:t>
      </w:r>
    </w:p>
    <w:p w14:paraId="1DC28654" w14:textId="77777777" w:rsidR="00DF3996" w:rsidRDefault="00DF3996" w:rsidP="00DF3996">
      <w:pPr>
        <w:pStyle w:val="Level1"/>
        <w:tabs>
          <w:tab w:val="clear" w:pos="360"/>
          <w:tab w:val="left" w:pos="-1440"/>
          <w:tab w:val="left" w:pos="1710"/>
          <w:tab w:val="left" w:pos="2160"/>
        </w:tabs>
        <w:ind w:left="0" w:firstLine="0"/>
        <w:jc w:val="both"/>
        <w:outlineLvl w:val="9"/>
      </w:pPr>
      <w:r>
        <w:t xml:space="preserve">                  </w:t>
      </w:r>
      <w:r>
        <w:tab/>
      </w:r>
      <w:r>
        <w:tab/>
        <w:t>a. Department Activities Report</w:t>
      </w:r>
    </w:p>
    <w:p w14:paraId="4AA81284" w14:textId="77777777" w:rsidR="00DF3996" w:rsidRDefault="00DF3996" w:rsidP="00DF3996">
      <w:pPr>
        <w:pStyle w:val="Level1"/>
        <w:tabs>
          <w:tab w:val="clear" w:pos="360"/>
          <w:tab w:val="left" w:pos="-1440"/>
          <w:tab w:val="left" w:pos="2160"/>
          <w:tab w:val="left" w:pos="2250"/>
        </w:tabs>
        <w:ind w:left="0" w:firstLine="0"/>
        <w:jc w:val="both"/>
        <w:outlineLvl w:val="9"/>
      </w:pPr>
    </w:p>
    <w:p w14:paraId="2CDB2F2A" w14:textId="77777777" w:rsidR="00DF3996" w:rsidRDefault="00DF3996" w:rsidP="00DF3996">
      <w:pPr>
        <w:pStyle w:val="Level1"/>
        <w:tabs>
          <w:tab w:val="clear" w:pos="360"/>
          <w:tab w:val="left" w:pos="-1440"/>
          <w:tab w:val="left" w:pos="1440"/>
          <w:tab w:val="left" w:pos="2160"/>
        </w:tabs>
        <w:ind w:left="0" w:firstLine="0"/>
        <w:jc w:val="both"/>
        <w:outlineLvl w:val="9"/>
      </w:pPr>
      <w:r>
        <w:t xml:space="preserve">            </w:t>
      </w:r>
      <w:r>
        <w:tab/>
        <w:t xml:space="preserve">4. </w:t>
      </w:r>
      <w:r>
        <w:tab/>
        <w:t>Executive Director’s Report</w:t>
      </w:r>
    </w:p>
    <w:p w14:paraId="6FAD3698" w14:textId="77777777" w:rsidR="00DF3996" w:rsidRDefault="00DF3996" w:rsidP="00DF3996">
      <w:pPr>
        <w:pStyle w:val="Level1"/>
        <w:tabs>
          <w:tab w:val="clear" w:pos="360"/>
          <w:tab w:val="left" w:pos="-1440"/>
          <w:tab w:val="left" w:pos="2160"/>
          <w:tab w:val="left" w:pos="2250"/>
        </w:tabs>
        <w:ind w:left="0" w:firstLine="0"/>
        <w:jc w:val="both"/>
        <w:outlineLvl w:val="9"/>
      </w:pPr>
    </w:p>
    <w:p w14:paraId="63146B57" w14:textId="77777777" w:rsidR="00DF3996" w:rsidRDefault="00DF3996" w:rsidP="00DF3996">
      <w:pPr>
        <w:pStyle w:val="Level1"/>
        <w:tabs>
          <w:tab w:val="clear" w:pos="360"/>
          <w:tab w:val="left" w:pos="-1440"/>
          <w:tab w:val="left" w:pos="2160"/>
          <w:tab w:val="left" w:pos="2250"/>
        </w:tabs>
        <w:ind w:left="0" w:firstLine="0"/>
        <w:jc w:val="both"/>
        <w:outlineLvl w:val="9"/>
      </w:pPr>
    </w:p>
    <w:p w14:paraId="2166C7D7" w14:textId="77777777" w:rsidR="00DF3996" w:rsidRDefault="00DF3996" w:rsidP="00DF3996">
      <w:pPr>
        <w:pStyle w:val="Level1"/>
        <w:tabs>
          <w:tab w:val="clear" w:pos="360"/>
          <w:tab w:val="left" w:pos="-1440"/>
          <w:tab w:val="left" w:pos="720"/>
          <w:tab w:val="left" w:pos="1440"/>
        </w:tabs>
        <w:ind w:left="0" w:firstLine="0"/>
        <w:jc w:val="both"/>
        <w:outlineLvl w:val="9"/>
      </w:pPr>
      <w:r>
        <w:t>V.</w:t>
      </w:r>
      <w:r>
        <w:tab/>
        <w:t xml:space="preserve">Other Reports </w:t>
      </w:r>
    </w:p>
    <w:p w14:paraId="4E84A680" w14:textId="522E80FB" w:rsidR="00DF3996" w:rsidRDefault="00DF3996" w:rsidP="00DF3996">
      <w:pPr>
        <w:pStyle w:val="Level1"/>
        <w:tabs>
          <w:tab w:val="clear" w:pos="360"/>
          <w:tab w:val="left" w:pos="-1440"/>
          <w:tab w:val="left" w:pos="720"/>
          <w:tab w:val="left" w:pos="1440"/>
        </w:tabs>
        <w:ind w:left="0" w:firstLine="0"/>
        <w:jc w:val="both"/>
        <w:outlineLvl w:val="9"/>
      </w:pPr>
      <w:r>
        <w:tab/>
      </w:r>
      <w:r>
        <w:tab/>
      </w:r>
    </w:p>
    <w:p w14:paraId="51F45E35" w14:textId="77777777" w:rsidR="00DF3996" w:rsidRPr="005E1D15" w:rsidRDefault="00DF3996" w:rsidP="00DF3996">
      <w:pPr>
        <w:pStyle w:val="Level1"/>
        <w:tabs>
          <w:tab w:val="clear" w:pos="360"/>
          <w:tab w:val="left" w:pos="-1440"/>
        </w:tabs>
        <w:ind w:left="0" w:firstLine="0"/>
        <w:jc w:val="both"/>
        <w:outlineLvl w:val="9"/>
        <w:rPr>
          <w:lang w:val="fr-FR"/>
        </w:rPr>
      </w:pPr>
      <w:r w:rsidRPr="005E1D15">
        <w:rPr>
          <w:lang w:val="fr-FR"/>
        </w:rPr>
        <w:t>VI.</w:t>
      </w:r>
      <w:r w:rsidRPr="005E1D15">
        <w:rPr>
          <w:lang w:val="fr-FR"/>
        </w:rPr>
        <w:tab/>
        <w:t>Public Comment</w:t>
      </w:r>
    </w:p>
    <w:p w14:paraId="26CEEBB3" w14:textId="77777777" w:rsidR="00DF3996" w:rsidRPr="005E1D15" w:rsidRDefault="00DF3996" w:rsidP="00DF3996">
      <w:pPr>
        <w:pStyle w:val="Level1"/>
        <w:tabs>
          <w:tab w:val="clear" w:pos="360"/>
          <w:tab w:val="left" w:pos="-1440"/>
          <w:tab w:val="left" w:pos="1080"/>
        </w:tabs>
        <w:ind w:left="1080" w:firstLine="0"/>
        <w:jc w:val="both"/>
        <w:outlineLvl w:val="9"/>
        <w:rPr>
          <w:lang w:val="fr-FR"/>
        </w:rPr>
      </w:pPr>
    </w:p>
    <w:p w14:paraId="6B3500B3" w14:textId="77777777" w:rsidR="00DF3996" w:rsidRPr="005E1D15" w:rsidRDefault="00DF3996" w:rsidP="00DF3996">
      <w:pPr>
        <w:pStyle w:val="Level1"/>
        <w:tabs>
          <w:tab w:val="clear" w:pos="360"/>
          <w:tab w:val="left" w:pos="-1440"/>
          <w:tab w:val="left" w:pos="720"/>
        </w:tabs>
        <w:ind w:left="-90" w:firstLine="0"/>
        <w:jc w:val="both"/>
        <w:outlineLvl w:val="9"/>
        <w:rPr>
          <w:lang w:val="fr-FR"/>
        </w:rPr>
      </w:pPr>
      <w:r w:rsidRPr="005E1D15">
        <w:rPr>
          <w:lang w:val="fr-FR"/>
        </w:rPr>
        <w:t xml:space="preserve">  VII.</w:t>
      </w:r>
      <w:r w:rsidRPr="005E1D15">
        <w:rPr>
          <w:lang w:val="fr-FR"/>
        </w:rPr>
        <w:tab/>
        <w:t>Adjournment</w:t>
      </w:r>
      <w:r w:rsidRPr="005E1D15">
        <w:rPr>
          <w:lang w:val="fr-FR"/>
        </w:rPr>
        <w:tab/>
      </w:r>
    </w:p>
    <w:p w14:paraId="6B68C896" w14:textId="77777777" w:rsidR="00DF3996" w:rsidRPr="005E1D15" w:rsidRDefault="00DF3996" w:rsidP="00DF3996">
      <w:pPr>
        <w:jc w:val="both"/>
        <w:rPr>
          <w:lang w:val="fr-FR"/>
        </w:rPr>
      </w:pPr>
    </w:p>
    <w:p w14:paraId="2DE4228C" w14:textId="77777777" w:rsidR="000405E0" w:rsidRPr="005E1D15" w:rsidRDefault="000405E0" w:rsidP="000405E0">
      <w:pPr>
        <w:jc w:val="both"/>
        <w:rPr>
          <w:lang w:val="fr-FR"/>
        </w:rPr>
      </w:pPr>
    </w:p>
    <w:p w14:paraId="240E18AC" w14:textId="37B8D553" w:rsidR="000405E0" w:rsidRDefault="000405E0" w:rsidP="000405E0">
      <w:pPr>
        <w:jc w:val="both"/>
      </w:pPr>
      <w:r>
        <w:t xml:space="preserve">Signed this the </w:t>
      </w:r>
      <w:r w:rsidR="00A03CE3">
        <w:t>20th</w:t>
      </w:r>
      <w:r w:rsidR="00CD3B1A">
        <w:t xml:space="preserve"> </w:t>
      </w:r>
      <w:r>
        <w:t xml:space="preserve">Day of </w:t>
      </w:r>
      <w:r w:rsidR="00A03CE3">
        <w:t>March</w:t>
      </w:r>
      <w:r w:rsidR="003772AB">
        <w:t xml:space="preserve"> 2020</w:t>
      </w:r>
      <w:r>
        <w:t xml:space="preserve">.  </w:t>
      </w:r>
    </w:p>
    <w:p w14:paraId="4BD540B8" w14:textId="77777777" w:rsidR="00DB50B1" w:rsidRDefault="00DB50B1" w:rsidP="000405E0">
      <w:pPr>
        <w:jc w:val="both"/>
      </w:pPr>
    </w:p>
    <w:p w14:paraId="4F20C290" w14:textId="77777777" w:rsidR="000405E0" w:rsidRDefault="000405E0" w:rsidP="000405E0">
      <w:pPr>
        <w:jc w:val="both"/>
      </w:pPr>
    </w:p>
    <w:p w14:paraId="36D4E17C" w14:textId="77777777" w:rsidR="000405E0" w:rsidRDefault="000405E0" w:rsidP="000405E0">
      <w:pPr>
        <w:jc w:val="both"/>
      </w:pPr>
    </w:p>
    <w:p w14:paraId="1FDB1D5A" w14:textId="77777777" w:rsidR="000405E0" w:rsidRDefault="000405E0" w:rsidP="000405E0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01CE3A" w14:textId="77777777" w:rsidR="000405E0" w:rsidRDefault="000405E0" w:rsidP="000405E0">
      <w:pPr>
        <w:jc w:val="both"/>
      </w:pPr>
      <w:r>
        <w:t>Russell Devorsky</w:t>
      </w:r>
    </w:p>
    <w:p w14:paraId="44515A51" w14:textId="77777777" w:rsidR="007C486F" w:rsidRDefault="000405E0" w:rsidP="007C486F">
      <w:pPr>
        <w:jc w:val="both"/>
        <w:rPr>
          <w:rFonts w:ascii="Calibri" w:hAnsi="Calibri"/>
          <w:sz w:val="18"/>
          <w:szCs w:val="18"/>
        </w:rPr>
      </w:pPr>
      <w:r>
        <w:t>Executive Director</w:t>
      </w:r>
    </w:p>
    <w:sectPr w:rsidR="007C486F" w:rsidSect="00D821D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AE8B422"/>
    <w:name w:val="Outlin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lowerLetter"/>
      <w:lvlText w:val="%4.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ind w:left="0" w:firstLine="0"/>
      </w:pPr>
    </w:lvl>
    <w:lvl w:ilvl="5">
      <w:start w:val="1"/>
      <w:numFmt w:val="lowerLetter"/>
      <w:lvlText w:val="(%6)"/>
      <w:lvlJc w:val="left"/>
      <w:pPr>
        <w:ind w:left="0" w:firstLine="0"/>
      </w:pPr>
    </w:lvl>
    <w:lvl w:ilvl="6">
      <w:start w:val="1"/>
      <w:numFmt w:val="lowerRoman"/>
      <w:lvlText w:val="%7)"/>
      <w:lvlJc w:val="left"/>
      <w:pPr>
        <w:ind w:left="0" w:firstLine="0"/>
      </w:pPr>
    </w:lvl>
    <w:lvl w:ilvl="7">
      <w:start w:val="1"/>
      <w:numFmt w:val="lowerLetter"/>
      <w:lvlText w:val="%8)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6AFCB0A4"/>
    <w:name w:val="AutoList70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upperLetter"/>
      <w:lvlText w:val="%3."/>
      <w:lvlJc w:val="left"/>
      <w:pPr>
        <w:ind w:left="0" w:firstLine="0"/>
      </w:pPr>
    </w:lvl>
    <w:lvl w:ilvl="3">
      <w:start w:val="1"/>
      <w:numFmt w:val="upperLetter"/>
      <w:lvlText w:val="%4."/>
      <w:lvlJc w:val="left"/>
      <w:pPr>
        <w:ind w:left="0" w:firstLine="0"/>
      </w:pPr>
    </w:lvl>
    <w:lvl w:ilvl="4">
      <w:start w:val="1"/>
      <w:numFmt w:val="upperLetter"/>
      <w:lvlText w:val="%5."/>
      <w:lvlJc w:val="left"/>
      <w:pPr>
        <w:ind w:left="0" w:firstLine="0"/>
      </w:pPr>
    </w:lvl>
    <w:lvl w:ilvl="5">
      <w:start w:val="1"/>
      <w:numFmt w:val="upperLetter"/>
      <w:lvlText w:val="%6."/>
      <w:lvlJc w:val="left"/>
      <w:pPr>
        <w:ind w:left="0" w:firstLine="0"/>
      </w:pPr>
    </w:lvl>
    <w:lvl w:ilvl="6">
      <w:start w:val="1"/>
      <w:numFmt w:val="upperLetter"/>
      <w:lvlText w:val="%7."/>
      <w:lvlJc w:val="left"/>
      <w:pPr>
        <w:ind w:left="0" w:firstLine="0"/>
      </w:pPr>
    </w:lvl>
    <w:lvl w:ilvl="7">
      <w:start w:val="1"/>
      <w:numFmt w:val="upperLetter"/>
      <w:lvlText w:val="%8.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82407E2"/>
    <w:multiLevelType w:val="hybridMultilevel"/>
    <w:tmpl w:val="645CB3DA"/>
    <w:lvl w:ilvl="0" w:tplc="73CCD64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90" w:firstLine="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low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0" w:firstLine="0"/>
        </w:pPr>
      </w:lvl>
    </w:lvlOverride>
    <w:lvlOverride w:ilvl="6">
      <w:lvl w:ilvl="6">
        <w:start w:val="1"/>
        <w:numFmt w:val="lowerRoman"/>
        <w:lvlText w:val="%7)"/>
        <w:lvlJc w:val="left"/>
        <w:pPr>
          <w:ind w:left="0" w:firstLine="0"/>
        </w:pPr>
      </w:lvl>
    </w:lvlOverride>
    <w:lvlOverride w:ilvl="7">
      <w:lvl w:ilvl="7">
        <w:start w:val="1"/>
        <w:numFmt w:val="lowerLetter"/>
        <w:lvlText w:val="%8)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lvl w:ilvl="0">
        <w:start w:val="1"/>
        <w:numFmt w:val="upperLetter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upp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upperLetter"/>
        <w:lvlText w:val="%3."/>
        <w:lvlJc w:val="left"/>
        <w:pPr>
          <w:ind w:left="0" w:firstLine="0"/>
        </w:pPr>
      </w:lvl>
    </w:lvlOverride>
    <w:lvlOverride w:ilvl="3">
      <w:lvl w:ilvl="3">
        <w:start w:val="1"/>
        <w:numFmt w:val="upperLetter"/>
        <w:lvlText w:val="%4."/>
        <w:lvlJc w:val="left"/>
        <w:pPr>
          <w:ind w:left="0" w:firstLine="0"/>
        </w:pPr>
      </w:lvl>
    </w:lvlOverride>
    <w:lvlOverride w:ilvl="4">
      <w:lvl w:ilvl="4">
        <w:start w:val="1"/>
        <w:numFmt w:val="upperLetter"/>
        <w:lvlText w:val="%5."/>
        <w:lvlJc w:val="left"/>
        <w:pPr>
          <w:ind w:left="0" w:firstLine="0"/>
        </w:pPr>
      </w:lvl>
    </w:lvlOverride>
    <w:lvlOverride w:ilvl="5">
      <w:lvl w:ilvl="5">
        <w:start w:val="1"/>
        <w:numFmt w:val="upperLetter"/>
        <w:lvlText w:val="%6."/>
        <w:lvlJc w:val="left"/>
        <w:pPr>
          <w:ind w:left="0" w:firstLine="0"/>
        </w:pPr>
      </w:lvl>
    </w:lvlOverride>
    <w:lvlOverride w:ilvl="6">
      <w:lvl w:ilvl="6">
        <w:start w:val="1"/>
        <w:numFmt w:val="upperLetter"/>
        <w:lvlText w:val="%7."/>
        <w:lvlJc w:val="left"/>
        <w:pPr>
          <w:ind w:left="0" w:firstLine="0"/>
        </w:pPr>
      </w:lvl>
    </w:lvlOverride>
    <w:lvlOverride w:ilvl="7">
      <w:lvl w:ilvl="7">
        <w:start w:val="1"/>
        <w:numFmt w:val="upperLetter"/>
        <w:lvlText w:val="%8.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6F"/>
    <w:rsid w:val="00013329"/>
    <w:rsid w:val="000208A8"/>
    <w:rsid w:val="0002160C"/>
    <w:rsid w:val="000367E9"/>
    <w:rsid w:val="000405E0"/>
    <w:rsid w:val="00055991"/>
    <w:rsid w:val="00062770"/>
    <w:rsid w:val="00075CDA"/>
    <w:rsid w:val="0009360A"/>
    <w:rsid w:val="000E6371"/>
    <w:rsid w:val="0010259C"/>
    <w:rsid w:val="001477BC"/>
    <w:rsid w:val="00157A4C"/>
    <w:rsid w:val="00161557"/>
    <w:rsid w:val="0016608C"/>
    <w:rsid w:val="00171B4C"/>
    <w:rsid w:val="001726EB"/>
    <w:rsid w:val="001C4B9F"/>
    <w:rsid w:val="001E562A"/>
    <w:rsid w:val="001E5B28"/>
    <w:rsid w:val="001F22FF"/>
    <w:rsid w:val="00213519"/>
    <w:rsid w:val="00230C45"/>
    <w:rsid w:val="00232F5C"/>
    <w:rsid w:val="0026344A"/>
    <w:rsid w:val="002638CE"/>
    <w:rsid w:val="002705F4"/>
    <w:rsid w:val="002B084A"/>
    <w:rsid w:val="002C2C46"/>
    <w:rsid w:val="002C392C"/>
    <w:rsid w:val="002C5C9B"/>
    <w:rsid w:val="002D4D0D"/>
    <w:rsid w:val="002E4AC4"/>
    <w:rsid w:val="003073B8"/>
    <w:rsid w:val="0031380E"/>
    <w:rsid w:val="00327E88"/>
    <w:rsid w:val="003413BB"/>
    <w:rsid w:val="00353AAE"/>
    <w:rsid w:val="003772AB"/>
    <w:rsid w:val="00385AD3"/>
    <w:rsid w:val="003B02B9"/>
    <w:rsid w:val="003B597F"/>
    <w:rsid w:val="003D3362"/>
    <w:rsid w:val="003E0AB8"/>
    <w:rsid w:val="00404D4E"/>
    <w:rsid w:val="004353D8"/>
    <w:rsid w:val="00442022"/>
    <w:rsid w:val="0045716A"/>
    <w:rsid w:val="00462900"/>
    <w:rsid w:val="004B0C40"/>
    <w:rsid w:val="004C6B37"/>
    <w:rsid w:val="004F788E"/>
    <w:rsid w:val="00500338"/>
    <w:rsid w:val="0051427A"/>
    <w:rsid w:val="00517C96"/>
    <w:rsid w:val="0054403E"/>
    <w:rsid w:val="005546A8"/>
    <w:rsid w:val="005E1D15"/>
    <w:rsid w:val="00617CFF"/>
    <w:rsid w:val="00630A58"/>
    <w:rsid w:val="00636D57"/>
    <w:rsid w:val="00653995"/>
    <w:rsid w:val="00654BC5"/>
    <w:rsid w:val="0068404E"/>
    <w:rsid w:val="006E320F"/>
    <w:rsid w:val="00722DA6"/>
    <w:rsid w:val="007612D6"/>
    <w:rsid w:val="007828B2"/>
    <w:rsid w:val="00787A0D"/>
    <w:rsid w:val="00796DDF"/>
    <w:rsid w:val="007B0C25"/>
    <w:rsid w:val="007C486F"/>
    <w:rsid w:val="007D66C8"/>
    <w:rsid w:val="007D6A24"/>
    <w:rsid w:val="007E6847"/>
    <w:rsid w:val="00800F80"/>
    <w:rsid w:val="008056A2"/>
    <w:rsid w:val="00823E39"/>
    <w:rsid w:val="00835580"/>
    <w:rsid w:val="00857BAE"/>
    <w:rsid w:val="00877413"/>
    <w:rsid w:val="008A4167"/>
    <w:rsid w:val="00915FF1"/>
    <w:rsid w:val="00924340"/>
    <w:rsid w:val="00941DB8"/>
    <w:rsid w:val="00946F2E"/>
    <w:rsid w:val="00954B2B"/>
    <w:rsid w:val="00954D70"/>
    <w:rsid w:val="00964956"/>
    <w:rsid w:val="009A6B22"/>
    <w:rsid w:val="009C2F97"/>
    <w:rsid w:val="00A0187A"/>
    <w:rsid w:val="00A03CE3"/>
    <w:rsid w:val="00A31556"/>
    <w:rsid w:val="00A65C79"/>
    <w:rsid w:val="00A74459"/>
    <w:rsid w:val="00A76CB3"/>
    <w:rsid w:val="00A96B15"/>
    <w:rsid w:val="00AB5543"/>
    <w:rsid w:val="00AC7183"/>
    <w:rsid w:val="00AD722B"/>
    <w:rsid w:val="00B04D27"/>
    <w:rsid w:val="00B15004"/>
    <w:rsid w:val="00B3013A"/>
    <w:rsid w:val="00B42BC5"/>
    <w:rsid w:val="00B439D4"/>
    <w:rsid w:val="00B65995"/>
    <w:rsid w:val="00B66675"/>
    <w:rsid w:val="00BA7FF9"/>
    <w:rsid w:val="00BB73B5"/>
    <w:rsid w:val="00BC2B97"/>
    <w:rsid w:val="00BC7AC0"/>
    <w:rsid w:val="00BF073A"/>
    <w:rsid w:val="00BF76C7"/>
    <w:rsid w:val="00BF7C55"/>
    <w:rsid w:val="00C701E3"/>
    <w:rsid w:val="00C81161"/>
    <w:rsid w:val="00C84707"/>
    <w:rsid w:val="00C903E4"/>
    <w:rsid w:val="00C91A10"/>
    <w:rsid w:val="00C94DE2"/>
    <w:rsid w:val="00CA2423"/>
    <w:rsid w:val="00CD3B1A"/>
    <w:rsid w:val="00CD6C6E"/>
    <w:rsid w:val="00CE03D9"/>
    <w:rsid w:val="00CE62BA"/>
    <w:rsid w:val="00D0782C"/>
    <w:rsid w:val="00D379F3"/>
    <w:rsid w:val="00D441E6"/>
    <w:rsid w:val="00D56481"/>
    <w:rsid w:val="00D62633"/>
    <w:rsid w:val="00D821D0"/>
    <w:rsid w:val="00D9280B"/>
    <w:rsid w:val="00DB50B1"/>
    <w:rsid w:val="00DC0AEE"/>
    <w:rsid w:val="00DE4BEC"/>
    <w:rsid w:val="00DF3996"/>
    <w:rsid w:val="00E31B51"/>
    <w:rsid w:val="00E90FDB"/>
    <w:rsid w:val="00E94163"/>
    <w:rsid w:val="00EB4930"/>
    <w:rsid w:val="00EB5D87"/>
    <w:rsid w:val="00EF0877"/>
    <w:rsid w:val="00F02AFF"/>
    <w:rsid w:val="00F10D07"/>
    <w:rsid w:val="00F373A7"/>
    <w:rsid w:val="00F53B06"/>
    <w:rsid w:val="00F82370"/>
    <w:rsid w:val="00F85362"/>
    <w:rsid w:val="00F9288C"/>
    <w:rsid w:val="00FA0C39"/>
    <w:rsid w:val="00FA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2F92"/>
  <w15:docId w15:val="{E2D84D4F-A780-4323-910C-CE19646E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8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C486F"/>
    <w:pPr>
      <w:tabs>
        <w:tab w:val="num" w:pos="360"/>
      </w:tabs>
      <w:ind w:left="2880" w:hanging="720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073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580"/>
    <w:pPr>
      <w:ind w:left="720"/>
      <w:contextualSpacing/>
    </w:pPr>
  </w:style>
  <w:style w:type="character" w:styleId="BookTitle">
    <w:name w:val="Book Title"/>
    <w:uiPriority w:val="33"/>
    <w:qFormat/>
    <w:rsid w:val="00B04D27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722D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McDow</dc:creator>
  <cp:keywords/>
  <cp:lastModifiedBy>Mary McDow</cp:lastModifiedBy>
  <cp:revision>3</cp:revision>
  <cp:lastPrinted>2020-03-23T14:34:00Z</cp:lastPrinted>
  <dcterms:created xsi:type="dcterms:W3CDTF">2020-03-31T20:17:00Z</dcterms:created>
  <dcterms:modified xsi:type="dcterms:W3CDTF">2020-03-31T20:24:00Z</dcterms:modified>
</cp:coreProperties>
</file>