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334" w:rsidRDefault="00E53334" w:rsidP="00E53334">
      <w:pPr>
        <w:tabs>
          <w:tab w:val="center" w:pos="4680"/>
        </w:tabs>
        <w:suppressAutoHyphens/>
        <w:spacing w:after="480"/>
        <w:jc w:val="center"/>
        <w:rPr>
          <w:rFonts w:ascii="Arial" w:hAnsi="Arial"/>
          <w:b/>
          <w:spacing w:val="-3"/>
          <w:sz w:val="24"/>
        </w:rPr>
      </w:pPr>
      <w:r>
        <w:rPr>
          <w:rFonts w:ascii="Arial" w:hAnsi="Arial"/>
          <w:b/>
          <w:spacing w:val="-3"/>
          <w:sz w:val="24"/>
          <w:u w:val="single"/>
        </w:rPr>
        <w:t>M</w:t>
      </w:r>
      <w:r>
        <w:rPr>
          <w:rFonts w:ascii="Arial" w:hAnsi="Arial"/>
          <w:b/>
          <w:spacing w:val="-3"/>
          <w:sz w:val="24"/>
        </w:rPr>
        <w:t xml:space="preserve"> </w:t>
      </w:r>
      <w:r>
        <w:rPr>
          <w:rFonts w:ascii="Arial" w:hAnsi="Arial"/>
          <w:b/>
          <w:spacing w:val="-3"/>
          <w:sz w:val="24"/>
          <w:u w:val="single"/>
        </w:rPr>
        <w:t>E</w:t>
      </w:r>
      <w:r>
        <w:rPr>
          <w:rFonts w:ascii="Arial" w:hAnsi="Arial"/>
          <w:b/>
          <w:spacing w:val="-3"/>
          <w:sz w:val="24"/>
        </w:rPr>
        <w:t xml:space="preserve"> </w:t>
      </w:r>
      <w:r>
        <w:rPr>
          <w:rFonts w:ascii="Arial" w:hAnsi="Arial"/>
          <w:b/>
          <w:spacing w:val="-3"/>
          <w:sz w:val="24"/>
          <w:u w:val="single"/>
        </w:rPr>
        <w:t>M</w:t>
      </w:r>
      <w:r>
        <w:rPr>
          <w:rFonts w:ascii="Arial" w:hAnsi="Arial"/>
          <w:b/>
          <w:spacing w:val="-3"/>
          <w:sz w:val="24"/>
        </w:rPr>
        <w:t xml:space="preserve"> </w:t>
      </w:r>
      <w:r>
        <w:rPr>
          <w:rFonts w:ascii="Arial" w:hAnsi="Arial"/>
          <w:b/>
          <w:spacing w:val="-3"/>
          <w:sz w:val="24"/>
          <w:u w:val="single"/>
        </w:rPr>
        <w:t>O</w:t>
      </w:r>
      <w:r>
        <w:rPr>
          <w:rFonts w:ascii="Arial" w:hAnsi="Arial"/>
          <w:b/>
          <w:spacing w:val="-3"/>
          <w:sz w:val="24"/>
        </w:rPr>
        <w:t xml:space="preserve"> </w:t>
      </w:r>
      <w:r>
        <w:rPr>
          <w:rFonts w:ascii="Arial" w:hAnsi="Arial"/>
          <w:b/>
          <w:spacing w:val="-3"/>
          <w:sz w:val="24"/>
          <w:u w:val="single"/>
        </w:rPr>
        <w:t>R</w:t>
      </w:r>
      <w:r>
        <w:rPr>
          <w:rFonts w:ascii="Arial" w:hAnsi="Arial"/>
          <w:b/>
          <w:spacing w:val="-3"/>
          <w:sz w:val="24"/>
        </w:rPr>
        <w:t xml:space="preserve"> </w:t>
      </w:r>
      <w:r>
        <w:rPr>
          <w:rFonts w:ascii="Arial" w:hAnsi="Arial"/>
          <w:b/>
          <w:spacing w:val="-3"/>
          <w:sz w:val="24"/>
          <w:u w:val="single"/>
        </w:rPr>
        <w:t>A</w:t>
      </w:r>
      <w:r>
        <w:rPr>
          <w:rFonts w:ascii="Arial" w:hAnsi="Arial"/>
          <w:b/>
          <w:spacing w:val="-3"/>
          <w:sz w:val="24"/>
        </w:rPr>
        <w:t xml:space="preserve"> </w:t>
      </w:r>
      <w:r>
        <w:rPr>
          <w:rFonts w:ascii="Arial" w:hAnsi="Arial"/>
          <w:b/>
          <w:spacing w:val="-3"/>
          <w:sz w:val="24"/>
          <w:u w:val="single"/>
        </w:rPr>
        <w:t>N</w:t>
      </w:r>
      <w:r>
        <w:rPr>
          <w:rFonts w:ascii="Arial" w:hAnsi="Arial"/>
          <w:b/>
          <w:spacing w:val="-3"/>
          <w:sz w:val="24"/>
        </w:rPr>
        <w:t xml:space="preserve"> </w:t>
      </w:r>
      <w:r>
        <w:rPr>
          <w:rFonts w:ascii="Arial" w:hAnsi="Arial"/>
          <w:b/>
          <w:spacing w:val="-3"/>
          <w:sz w:val="24"/>
          <w:u w:val="single"/>
        </w:rPr>
        <w:t>D</w:t>
      </w:r>
      <w:r>
        <w:rPr>
          <w:rFonts w:ascii="Arial" w:hAnsi="Arial"/>
          <w:b/>
          <w:spacing w:val="-3"/>
          <w:sz w:val="24"/>
        </w:rPr>
        <w:t xml:space="preserve"> </w:t>
      </w:r>
      <w:r>
        <w:rPr>
          <w:rFonts w:ascii="Arial" w:hAnsi="Arial"/>
          <w:b/>
          <w:spacing w:val="-3"/>
          <w:sz w:val="24"/>
          <w:u w:val="single"/>
        </w:rPr>
        <w:t>U</w:t>
      </w:r>
      <w:r>
        <w:rPr>
          <w:rFonts w:ascii="Arial" w:hAnsi="Arial"/>
          <w:b/>
          <w:spacing w:val="-3"/>
          <w:sz w:val="24"/>
        </w:rPr>
        <w:t xml:space="preserve"> </w:t>
      </w:r>
      <w:r>
        <w:rPr>
          <w:rFonts w:ascii="Arial" w:hAnsi="Arial"/>
          <w:b/>
          <w:spacing w:val="-3"/>
          <w:sz w:val="24"/>
          <w:u w:val="single"/>
        </w:rPr>
        <w:t>M</w:t>
      </w:r>
    </w:p>
    <w:p w:rsidR="00E53334" w:rsidRDefault="00E53334" w:rsidP="00E53334">
      <w:pPr>
        <w:tabs>
          <w:tab w:val="left" w:pos="-720"/>
        </w:tabs>
        <w:suppressAutoHyphens/>
        <w:spacing w:before="120" w:after="120"/>
        <w:jc w:val="both"/>
        <w:rPr>
          <w:rFonts w:ascii="Arial" w:hAnsi="Arial"/>
          <w:spacing w:val="-3"/>
          <w:sz w:val="24"/>
        </w:rPr>
      </w:pPr>
      <w:r>
        <w:rPr>
          <w:rFonts w:ascii="Arial" w:hAnsi="Arial"/>
          <w:b/>
          <w:caps/>
          <w:spacing w:val="-3"/>
          <w:sz w:val="24"/>
        </w:rPr>
        <w:t>Date</w:t>
      </w:r>
      <w:r>
        <w:rPr>
          <w:rFonts w:ascii="Arial" w:hAnsi="Arial"/>
          <w:b/>
          <w:spacing w:val="-3"/>
          <w:sz w:val="24"/>
        </w:rPr>
        <w:t>:</w:t>
      </w:r>
      <w:r>
        <w:rPr>
          <w:rFonts w:ascii="Arial" w:hAnsi="Arial"/>
          <w:spacing w:val="-3"/>
          <w:sz w:val="24"/>
        </w:rPr>
        <w:tab/>
      </w:r>
      <w:r>
        <w:rPr>
          <w:rFonts w:ascii="Arial" w:hAnsi="Arial"/>
          <w:spacing w:val="-3"/>
          <w:sz w:val="24"/>
        </w:rPr>
        <w:tab/>
      </w:r>
      <w:r w:rsidR="00C626D3">
        <w:rPr>
          <w:rFonts w:ascii="Arial" w:hAnsi="Arial"/>
          <w:spacing w:val="-3"/>
          <w:sz w:val="24"/>
        </w:rPr>
        <w:t>March 26, 2020</w:t>
      </w:r>
    </w:p>
    <w:p w:rsidR="00E53334" w:rsidRDefault="00E53334" w:rsidP="00E53334">
      <w:pPr>
        <w:tabs>
          <w:tab w:val="left" w:pos="-720"/>
        </w:tabs>
        <w:suppressAutoHyphens/>
        <w:spacing w:before="120" w:after="120"/>
        <w:jc w:val="both"/>
        <w:rPr>
          <w:rFonts w:ascii="Arial" w:hAnsi="Arial"/>
          <w:spacing w:val="-3"/>
          <w:sz w:val="24"/>
        </w:rPr>
      </w:pPr>
      <w:r>
        <w:rPr>
          <w:rFonts w:ascii="Arial" w:hAnsi="Arial"/>
          <w:b/>
          <w:spacing w:val="-3"/>
          <w:sz w:val="24"/>
        </w:rPr>
        <w:t>TO:</w:t>
      </w:r>
      <w:r>
        <w:rPr>
          <w:rFonts w:ascii="Arial" w:hAnsi="Arial"/>
          <w:spacing w:val="-3"/>
          <w:sz w:val="24"/>
        </w:rPr>
        <w:tab/>
      </w:r>
      <w:r>
        <w:rPr>
          <w:rFonts w:ascii="Arial" w:hAnsi="Arial"/>
          <w:spacing w:val="-3"/>
          <w:sz w:val="24"/>
        </w:rPr>
        <w:tab/>
        <w:t>PRPC Board of Directors</w:t>
      </w:r>
    </w:p>
    <w:p w:rsidR="00AD715C" w:rsidRDefault="00E53334" w:rsidP="00E53334">
      <w:pPr>
        <w:tabs>
          <w:tab w:val="left" w:pos="-720"/>
        </w:tabs>
        <w:suppressAutoHyphens/>
        <w:spacing w:before="120" w:after="120"/>
        <w:jc w:val="both"/>
        <w:rPr>
          <w:rFonts w:ascii="Arial" w:hAnsi="Arial"/>
          <w:spacing w:val="-3"/>
          <w:sz w:val="24"/>
        </w:rPr>
      </w:pPr>
      <w:r>
        <w:rPr>
          <w:rFonts w:ascii="Arial" w:hAnsi="Arial"/>
          <w:b/>
          <w:spacing w:val="-3"/>
          <w:sz w:val="24"/>
        </w:rPr>
        <w:t>FROM:</w:t>
      </w:r>
      <w:r w:rsidR="00C626D3">
        <w:rPr>
          <w:rFonts w:ascii="Arial" w:hAnsi="Arial"/>
          <w:spacing w:val="-3"/>
          <w:sz w:val="24"/>
        </w:rPr>
        <w:tab/>
        <w:t>Trent Taylor</w:t>
      </w:r>
      <w:r w:rsidR="00AD715C">
        <w:rPr>
          <w:rFonts w:ascii="Arial" w:hAnsi="Arial"/>
          <w:spacing w:val="-3"/>
          <w:sz w:val="24"/>
        </w:rPr>
        <w:t>, Finance Director</w:t>
      </w:r>
    </w:p>
    <w:p w:rsidR="00E53334" w:rsidRDefault="00E53334" w:rsidP="00E53334">
      <w:pPr>
        <w:tabs>
          <w:tab w:val="left" w:pos="-720"/>
        </w:tabs>
        <w:suppressAutoHyphens/>
        <w:spacing w:before="120" w:after="120"/>
        <w:jc w:val="both"/>
        <w:rPr>
          <w:rFonts w:ascii="Arial" w:hAnsi="Arial"/>
          <w:spacing w:val="-3"/>
          <w:sz w:val="24"/>
        </w:rPr>
      </w:pPr>
      <w:r>
        <w:rPr>
          <w:rFonts w:ascii="Arial" w:hAnsi="Arial"/>
          <w:b/>
          <w:caps/>
          <w:spacing w:val="-3"/>
          <w:sz w:val="24"/>
        </w:rPr>
        <w:t>Through</w:t>
      </w:r>
      <w:r>
        <w:rPr>
          <w:rFonts w:ascii="Arial" w:hAnsi="Arial"/>
          <w:b/>
          <w:spacing w:val="-3"/>
          <w:sz w:val="24"/>
        </w:rPr>
        <w:t>:</w:t>
      </w:r>
      <w:r>
        <w:rPr>
          <w:rFonts w:ascii="Arial" w:hAnsi="Arial"/>
          <w:spacing w:val="-3"/>
          <w:sz w:val="24"/>
        </w:rPr>
        <w:tab/>
      </w:r>
      <w:r w:rsidR="00C626D3">
        <w:rPr>
          <w:rFonts w:ascii="Arial" w:hAnsi="Arial"/>
          <w:spacing w:val="-3"/>
          <w:sz w:val="24"/>
        </w:rPr>
        <w:t>Kyle Ingham</w:t>
      </w:r>
      <w:r>
        <w:rPr>
          <w:rFonts w:ascii="Arial" w:hAnsi="Arial"/>
          <w:spacing w:val="-3"/>
          <w:sz w:val="24"/>
        </w:rPr>
        <w:t>, Executive Director</w:t>
      </w:r>
    </w:p>
    <w:p w:rsidR="00E53334" w:rsidRDefault="00E53334" w:rsidP="00C626D3">
      <w:pPr>
        <w:rPr>
          <w:rFonts w:ascii="Arial" w:hAnsi="Arial"/>
          <w:sz w:val="24"/>
        </w:rPr>
      </w:pPr>
      <w:r>
        <w:rPr>
          <w:rFonts w:ascii="Arial" w:hAnsi="Arial"/>
          <w:b/>
          <w:caps/>
          <w:spacing w:val="-3"/>
          <w:sz w:val="24"/>
        </w:rPr>
        <w:t>Subject</w:t>
      </w:r>
      <w:r>
        <w:rPr>
          <w:rFonts w:ascii="Arial" w:hAnsi="Arial"/>
          <w:b/>
          <w:spacing w:val="-3"/>
          <w:sz w:val="24"/>
        </w:rPr>
        <w:t>:</w:t>
      </w:r>
      <w:r>
        <w:rPr>
          <w:rFonts w:ascii="Arial" w:hAnsi="Arial"/>
          <w:spacing w:val="-3"/>
          <w:sz w:val="24"/>
        </w:rPr>
        <w:tab/>
      </w:r>
      <w:r w:rsidR="00AD715C">
        <w:rPr>
          <w:rFonts w:ascii="Arial" w:hAnsi="Arial"/>
          <w:sz w:val="24"/>
        </w:rPr>
        <w:t>PRPC Personnel Policies Amendment</w:t>
      </w:r>
    </w:p>
    <w:p w:rsidR="00E53334" w:rsidRDefault="00E53334" w:rsidP="00E53334">
      <w:pPr>
        <w:tabs>
          <w:tab w:val="left" w:pos="-720"/>
        </w:tabs>
        <w:suppressAutoHyphens/>
        <w:spacing w:before="360" w:after="120"/>
        <w:jc w:val="both"/>
        <w:rPr>
          <w:rFonts w:ascii="Arial" w:hAnsi="Arial"/>
          <w:b/>
          <w:spacing w:val="-3"/>
          <w:sz w:val="24"/>
        </w:rPr>
      </w:pPr>
      <w:r>
        <w:rPr>
          <w:rFonts w:ascii="Arial" w:hAnsi="Arial"/>
          <w:b/>
          <w:spacing w:val="-3"/>
          <w:sz w:val="24"/>
          <w:u w:val="single"/>
        </w:rPr>
        <w:t>BACKGROUND</w:t>
      </w:r>
    </w:p>
    <w:p w:rsidR="00C626D3" w:rsidRDefault="00C626D3" w:rsidP="00480128">
      <w:pPr>
        <w:spacing w:before="120" w:after="120"/>
        <w:jc w:val="both"/>
        <w:rPr>
          <w:rFonts w:ascii="Arial" w:hAnsi="Arial" w:cs="Arial"/>
          <w:sz w:val="24"/>
          <w:szCs w:val="24"/>
          <w:lang w:val="en"/>
        </w:rPr>
      </w:pPr>
      <w:r>
        <w:rPr>
          <w:rFonts w:ascii="Arial" w:hAnsi="Arial"/>
          <w:sz w:val="24"/>
        </w:rPr>
        <w:t xml:space="preserve">The PRPC Personnel Policies are an important guide for not only our employees but our business functions and the </w:t>
      </w:r>
      <w:r w:rsidR="007021F7">
        <w:rPr>
          <w:rFonts w:ascii="Arial" w:hAnsi="Arial"/>
          <w:sz w:val="24"/>
        </w:rPr>
        <w:t xml:space="preserve">funding </w:t>
      </w:r>
      <w:r>
        <w:rPr>
          <w:rFonts w:ascii="Arial" w:hAnsi="Arial"/>
          <w:sz w:val="24"/>
        </w:rPr>
        <w:t>agencies. In light of the changing world we have as a result of C</w:t>
      </w:r>
      <w:r w:rsidR="009F3E17">
        <w:rPr>
          <w:rFonts w:ascii="Arial" w:hAnsi="Arial"/>
          <w:sz w:val="24"/>
        </w:rPr>
        <w:t>OVID</w:t>
      </w:r>
      <w:r>
        <w:rPr>
          <w:rFonts w:ascii="Arial" w:hAnsi="Arial"/>
          <w:sz w:val="24"/>
        </w:rPr>
        <w:t>-19</w:t>
      </w:r>
      <w:r w:rsidR="009F3E17">
        <w:rPr>
          <w:rFonts w:ascii="Arial" w:hAnsi="Arial"/>
          <w:sz w:val="24"/>
        </w:rPr>
        <w:t xml:space="preserve">, we need to add a policy for </w:t>
      </w:r>
      <w:r w:rsidR="009F3E17">
        <w:rPr>
          <w:rFonts w:ascii="Arial" w:hAnsi="Arial"/>
          <w:b/>
          <w:sz w:val="24"/>
          <w:u w:val="single"/>
        </w:rPr>
        <w:t xml:space="preserve">Unexpected or Extraordinary Circumstances. </w:t>
      </w:r>
      <w:r w:rsidR="009F3E17" w:rsidRPr="009F3E17">
        <w:rPr>
          <w:rFonts w:ascii="Arial" w:hAnsi="Arial" w:cs="Arial"/>
          <w:sz w:val="24"/>
          <w:szCs w:val="24"/>
        </w:rPr>
        <w:t xml:space="preserve">This should put us in compliance with </w:t>
      </w:r>
      <w:r w:rsidR="009F3E17" w:rsidRPr="009F3E17">
        <w:rPr>
          <w:rFonts w:ascii="Arial" w:hAnsi="Arial" w:cs="Arial"/>
          <w:sz w:val="24"/>
          <w:szCs w:val="24"/>
          <w:lang w:val="en"/>
        </w:rPr>
        <w:t>2 C.F.R. § 200.302, 2 C.F.R. § 200.333, and 2 C.F.R. § 431(b</w:t>
      </w:r>
      <w:proofErr w:type="gramStart"/>
      <w:r w:rsidR="009F3E17" w:rsidRPr="009F3E17">
        <w:rPr>
          <w:rFonts w:ascii="Arial" w:hAnsi="Arial" w:cs="Arial"/>
          <w:sz w:val="24"/>
          <w:szCs w:val="24"/>
          <w:lang w:val="en"/>
        </w:rPr>
        <w:t>)(</w:t>
      </w:r>
      <w:proofErr w:type="gramEnd"/>
      <w:r w:rsidR="009F3E17" w:rsidRPr="009F3E17">
        <w:rPr>
          <w:rFonts w:ascii="Arial" w:hAnsi="Arial" w:cs="Arial"/>
          <w:sz w:val="24"/>
          <w:szCs w:val="24"/>
          <w:lang w:val="en"/>
        </w:rPr>
        <w:t>1))</w:t>
      </w:r>
    </w:p>
    <w:p w:rsidR="00042193" w:rsidRPr="009F3E17" w:rsidRDefault="00042193" w:rsidP="00480128">
      <w:pPr>
        <w:spacing w:before="120" w:after="120"/>
        <w:jc w:val="both"/>
        <w:rPr>
          <w:rFonts w:ascii="Arial" w:hAnsi="Arial" w:cs="Arial"/>
          <w:sz w:val="24"/>
          <w:szCs w:val="24"/>
        </w:rPr>
      </w:pPr>
      <w:r>
        <w:rPr>
          <w:rFonts w:ascii="Arial" w:hAnsi="Arial" w:cs="Arial"/>
          <w:sz w:val="24"/>
          <w:szCs w:val="24"/>
          <w:lang w:val="en"/>
        </w:rPr>
        <w:t>At the 3/20/20 board meeting, the PRPC Board of Directors granted emergency authorization to the Executive Director to take action on the Board’s behalf with consultation with the Executive Committee.  This item falls under the COVID-19 response in order to keep the continuity of services at the PRPC as strong as possible.</w:t>
      </w:r>
    </w:p>
    <w:p w:rsidR="009F3E17" w:rsidRDefault="008323E5" w:rsidP="00480128">
      <w:pPr>
        <w:spacing w:before="120" w:after="120"/>
        <w:jc w:val="both"/>
        <w:rPr>
          <w:rFonts w:ascii="Arial" w:hAnsi="Arial"/>
          <w:sz w:val="24"/>
        </w:rPr>
      </w:pPr>
      <w:r>
        <w:rPr>
          <w:rFonts w:ascii="Arial" w:hAnsi="Arial"/>
          <w:sz w:val="24"/>
        </w:rPr>
        <w:t xml:space="preserve">Staff is recommending that we </w:t>
      </w:r>
      <w:r w:rsidR="009F3E17">
        <w:rPr>
          <w:rFonts w:ascii="Arial" w:hAnsi="Arial"/>
          <w:sz w:val="24"/>
        </w:rPr>
        <w:t>add</w:t>
      </w:r>
      <w:r>
        <w:rPr>
          <w:rFonts w:ascii="Arial" w:hAnsi="Arial"/>
          <w:sz w:val="24"/>
        </w:rPr>
        <w:t xml:space="preserve"> section </w:t>
      </w:r>
      <w:r w:rsidR="009F3E17">
        <w:rPr>
          <w:rFonts w:ascii="Arial" w:hAnsi="Arial"/>
          <w:sz w:val="24"/>
        </w:rPr>
        <w:t>9.17</w:t>
      </w:r>
      <w:r>
        <w:rPr>
          <w:rFonts w:ascii="Arial" w:hAnsi="Arial"/>
          <w:sz w:val="24"/>
        </w:rPr>
        <w:t xml:space="preserve"> </w:t>
      </w:r>
      <w:r w:rsidR="009F3E17">
        <w:rPr>
          <w:rFonts w:ascii="Arial" w:hAnsi="Arial"/>
          <w:sz w:val="24"/>
        </w:rPr>
        <w:t>to</w:t>
      </w:r>
      <w:r>
        <w:rPr>
          <w:rFonts w:ascii="Arial" w:hAnsi="Arial"/>
          <w:sz w:val="24"/>
        </w:rPr>
        <w:t xml:space="preserve"> our personnel policies</w:t>
      </w:r>
      <w:r w:rsidR="009F3E17">
        <w:rPr>
          <w:rFonts w:ascii="Arial" w:hAnsi="Arial"/>
          <w:sz w:val="24"/>
        </w:rPr>
        <w:t>.</w:t>
      </w:r>
      <w:r>
        <w:rPr>
          <w:rFonts w:ascii="Arial" w:hAnsi="Arial"/>
          <w:sz w:val="24"/>
        </w:rPr>
        <w:t xml:space="preserve"> </w:t>
      </w:r>
      <w:r w:rsidR="009F3E17">
        <w:rPr>
          <w:rFonts w:ascii="Arial" w:hAnsi="Arial"/>
          <w:sz w:val="24"/>
        </w:rPr>
        <w:t>Below is the proposed policy:</w:t>
      </w:r>
    </w:p>
    <w:p w:rsidR="009F3E17" w:rsidRDefault="009F3E17" w:rsidP="00480128">
      <w:pPr>
        <w:spacing w:before="120" w:after="120"/>
        <w:jc w:val="both"/>
        <w:rPr>
          <w:rFonts w:ascii="Arial" w:hAnsi="Arial"/>
          <w:sz w:val="24"/>
        </w:rPr>
      </w:pPr>
    </w:p>
    <w:p w:rsidR="009F3E17" w:rsidRPr="009F3E17" w:rsidRDefault="009F3E17" w:rsidP="009F3E17">
      <w:pPr>
        <w:rPr>
          <w:color w:val="1F497D"/>
          <w:sz w:val="24"/>
          <w:szCs w:val="24"/>
        </w:rPr>
      </w:pPr>
      <w:r w:rsidRPr="009F3E17">
        <w:rPr>
          <w:rFonts w:ascii="Arial" w:hAnsi="Arial"/>
          <w:sz w:val="24"/>
          <w:szCs w:val="24"/>
        </w:rPr>
        <w:t xml:space="preserve"> </w:t>
      </w:r>
      <w:r w:rsidRPr="009F3E17">
        <w:rPr>
          <w:sz w:val="24"/>
          <w:szCs w:val="24"/>
        </w:rPr>
        <w:t xml:space="preserve">9.17 </w:t>
      </w:r>
      <w:r w:rsidRPr="009F3E17">
        <w:rPr>
          <w:b/>
          <w:sz w:val="24"/>
          <w:szCs w:val="24"/>
        </w:rPr>
        <w:t>Unusual and Extraordinary Circumstances</w:t>
      </w:r>
    </w:p>
    <w:p w:rsidR="009F3E17" w:rsidRPr="009F3E17" w:rsidRDefault="009F3E17" w:rsidP="009F3E17">
      <w:pPr>
        <w:rPr>
          <w:color w:val="1F497D"/>
          <w:sz w:val="24"/>
          <w:szCs w:val="24"/>
        </w:rPr>
      </w:pPr>
    </w:p>
    <w:p w:rsidR="009F3E17" w:rsidRPr="009F3E17" w:rsidRDefault="009F3E17" w:rsidP="009F3E17">
      <w:pPr>
        <w:rPr>
          <w:sz w:val="24"/>
          <w:szCs w:val="24"/>
        </w:rPr>
      </w:pPr>
      <w:r w:rsidRPr="009F3E17">
        <w:rPr>
          <w:sz w:val="24"/>
          <w:szCs w:val="24"/>
        </w:rPr>
        <w:t xml:space="preserve">9.17.01:  In the event of natural disaster, terrorist attack, pandemic, martial law, government advised shelter-in-place order, or other society disrupting event; emergency leave with pay may be granted to regular employees by the Executive Director for a part or </w:t>
      </w:r>
      <w:r w:rsidR="00EA541B" w:rsidRPr="009F3E17">
        <w:rPr>
          <w:sz w:val="24"/>
          <w:szCs w:val="24"/>
        </w:rPr>
        <w:t>entirety</w:t>
      </w:r>
      <w:r w:rsidRPr="009F3E17">
        <w:rPr>
          <w:sz w:val="24"/>
          <w:szCs w:val="24"/>
        </w:rPr>
        <w:t xml:space="preserve"> of the event of (1) an illness, injury, or death in an employee’s family; (2) an illness, injury, or quarantine of an employee; or (3) a directive of local, state, and or federal shelter-in-place (or similar) prevents an employee’s ability work inclusive of work-from-home scenarios.</w:t>
      </w:r>
    </w:p>
    <w:p w:rsidR="009F3E17" w:rsidRPr="009F3E17" w:rsidRDefault="009F3E17" w:rsidP="009F3E17">
      <w:pPr>
        <w:rPr>
          <w:sz w:val="24"/>
          <w:szCs w:val="24"/>
        </w:rPr>
      </w:pPr>
    </w:p>
    <w:p w:rsidR="00C85DA1" w:rsidRDefault="00C85DA1" w:rsidP="00C85DA1">
      <w:pPr>
        <w:spacing w:after="160" w:line="252" w:lineRule="auto"/>
        <w:rPr>
          <w:sz w:val="24"/>
          <w:szCs w:val="24"/>
        </w:rPr>
      </w:pPr>
      <w:r>
        <w:rPr>
          <w:sz w:val="24"/>
          <w:szCs w:val="24"/>
        </w:rPr>
        <w:t xml:space="preserve">9.17.02  COVID-19 RESPONSE:  PRPC shall comply with all federal, state and local laws and regulations addressing the COVID-19 pandemic, including but not limited to the Families First Coronavirus Response Act  and the Coronavirus Aid, Relief and Economic Security Act in effect and applicable at the time of an employee-related action regulated by those laws. </w:t>
      </w:r>
    </w:p>
    <w:p w:rsidR="00585BB1" w:rsidRPr="00585BB1" w:rsidRDefault="00585BB1" w:rsidP="009F3E17">
      <w:pPr>
        <w:spacing w:after="160" w:line="252" w:lineRule="auto"/>
        <w:rPr>
          <w:rFonts w:ascii="Arial" w:hAnsi="Arial" w:cs="Arial"/>
          <w:sz w:val="24"/>
          <w:szCs w:val="24"/>
        </w:rPr>
      </w:pPr>
      <w:bookmarkStart w:id="0" w:name="_GoBack"/>
      <w:bookmarkEnd w:id="0"/>
      <w:r>
        <w:rPr>
          <w:rFonts w:ascii="Arial" w:hAnsi="Arial" w:cs="Arial"/>
          <w:sz w:val="24"/>
          <w:szCs w:val="24"/>
        </w:rPr>
        <w:t xml:space="preserve">In order to track compliance and reporting of the FFCRA the finance and human resource department will </w:t>
      </w:r>
      <w:r w:rsidR="00042193">
        <w:rPr>
          <w:rFonts w:ascii="Arial" w:hAnsi="Arial" w:cs="Arial"/>
          <w:sz w:val="24"/>
          <w:szCs w:val="24"/>
        </w:rPr>
        <w:t xml:space="preserve">formally </w:t>
      </w:r>
      <w:r>
        <w:rPr>
          <w:rFonts w:ascii="Arial" w:hAnsi="Arial" w:cs="Arial"/>
          <w:sz w:val="24"/>
          <w:szCs w:val="24"/>
        </w:rPr>
        <w:t>create pay codes specifically for the funds paid under the act</w:t>
      </w:r>
      <w:r w:rsidR="00042193">
        <w:rPr>
          <w:rFonts w:ascii="Arial" w:hAnsi="Arial" w:cs="Arial"/>
          <w:sz w:val="24"/>
          <w:szCs w:val="24"/>
        </w:rPr>
        <w:t xml:space="preserve"> and associated accounting procedures in the PRPC Accounting Policies</w:t>
      </w:r>
      <w:r>
        <w:rPr>
          <w:rFonts w:ascii="Arial" w:hAnsi="Arial" w:cs="Arial"/>
          <w:sz w:val="24"/>
          <w:szCs w:val="24"/>
        </w:rPr>
        <w:t>. We acknowledge using these pay codes may exceed budgets for salaries and benefits under some of the funding streams.</w:t>
      </w:r>
    </w:p>
    <w:p w:rsidR="00585BB1" w:rsidRDefault="00585BB1" w:rsidP="00E53334">
      <w:pPr>
        <w:spacing w:before="120" w:after="120" w:line="235" w:lineRule="auto"/>
        <w:rPr>
          <w:rFonts w:ascii="Arial" w:hAnsi="Arial"/>
          <w:b/>
          <w:spacing w:val="-3"/>
          <w:sz w:val="24"/>
          <w:u w:val="single"/>
        </w:rPr>
      </w:pPr>
    </w:p>
    <w:p w:rsidR="00E53334" w:rsidRDefault="00E53334" w:rsidP="00E53334">
      <w:pPr>
        <w:spacing w:before="120" w:after="120" w:line="235" w:lineRule="auto"/>
        <w:rPr>
          <w:rFonts w:ascii="Arial" w:hAnsi="Arial"/>
          <w:spacing w:val="-3"/>
          <w:sz w:val="24"/>
        </w:rPr>
      </w:pPr>
      <w:r>
        <w:rPr>
          <w:rFonts w:ascii="Arial" w:hAnsi="Arial"/>
          <w:b/>
          <w:spacing w:val="-3"/>
          <w:sz w:val="24"/>
          <w:u w:val="single"/>
        </w:rPr>
        <w:t>RECOMMENDATION</w:t>
      </w:r>
    </w:p>
    <w:p w:rsidR="005E172A" w:rsidRDefault="00E53334" w:rsidP="000E4FD5">
      <w:pPr>
        <w:tabs>
          <w:tab w:val="left" w:pos="-720"/>
        </w:tabs>
        <w:suppressAutoHyphens/>
        <w:spacing w:before="120" w:after="120"/>
        <w:jc w:val="both"/>
      </w:pPr>
      <w:r>
        <w:rPr>
          <w:rFonts w:ascii="Arial" w:hAnsi="Arial"/>
          <w:sz w:val="24"/>
        </w:rPr>
        <w:lastRenderedPageBreak/>
        <w:t xml:space="preserve">Staff recommends that the </w:t>
      </w:r>
      <w:r w:rsidR="0076462D">
        <w:rPr>
          <w:rFonts w:ascii="Arial" w:hAnsi="Arial"/>
          <w:sz w:val="24"/>
        </w:rPr>
        <w:t>Executive Director, on behalf of the PRPC Board of Directors,</w:t>
      </w:r>
      <w:r w:rsidR="0076462D">
        <w:rPr>
          <w:rFonts w:ascii="Arial" w:hAnsi="Arial"/>
          <w:sz w:val="24"/>
        </w:rPr>
        <w:t xml:space="preserve"> </w:t>
      </w:r>
      <w:r w:rsidR="00480128">
        <w:rPr>
          <w:rFonts w:ascii="Arial" w:hAnsi="Arial"/>
          <w:sz w:val="24"/>
        </w:rPr>
        <w:t xml:space="preserve">approve the updates to the PRPC Personnel Policy to </w:t>
      </w:r>
      <w:r w:rsidR="0069292A">
        <w:rPr>
          <w:rFonts w:ascii="Arial" w:hAnsi="Arial"/>
          <w:sz w:val="24"/>
        </w:rPr>
        <w:t xml:space="preserve">reflect new language </w:t>
      </w:r>
      <w:r w:rsidR="00585BB1">
        <w:rPr>
          <w:rFonts w:ascii="Arial" w:hAnsi="Arial"/>
          <w:sz w:val="24"/>
        </w:rPr>
        <w:t xml:space="preserve">that </w:t>
      </w:r>
      <w:r w:rsidR="00042193">
        <w:rPr>
          <w:rFonts w:ascii="Arial" w:hAnsi="Arial"/>
          <w:sz w:val="24"/>
        </w:rPr>
        <w:t>updates</w:t>
      </w:r>
      <w:r w:rsidR="00042193">
        <w:rPr>
          <w:rFonts w:ascii="Arial" w:hAnsi="Arial"/>
          <w:sz w:val="24"/>
        </w:rPr>
        <w:t xml:space="preserve"> </w:t>
      </w:r>
      <w:r w:rsidR="00585BB1">
        <w:rPr>
          <w:rFonts w:ascii="Arial" w:hAnsi="Arial"/>
          <w:sz w:val="24"/>
        </w:rPr>
        <w:t>PRPC</w:t>
      </w:r>
      <w:r w:rsidR="00042193">
        <w:rPr>
          <w:rFonts w:ascii="Arial" w:hAnsi="Arial"/>
          <w:sz w:val="24"/>
        </w:rPr>
        <w:t>’s Personnel Policies</w:t>
      </w:r>
      <w:r w:rsidR="00585BB1">
        <w:rPr>
          <w:rFonts w:ascii="Arial" w:hAnsi="Arial"/>
          <w:sz w:val="24"/>
        </w:rPr>
        <w:t xml:space="preserve"> </w:t>
      </w:r>
      <w:r w:rsidR="00042193">
        <w:rPr>
          <w:rFonts w:ascii="Arial" w:hAnsi="Arial"/>
          <w:sz w:val="24"/>
        </w:rPr>
        <w:t xml:space="preserve">and associated Accounting Policies </w:t>
      </w:r>
      <w:r w:rsidR="00585BB1">
        <w:rPr>
          <w:rFonts w:ascii="Arial" w:hAnsi="Arial"/>
          <w:sz w:val="24"/>
        </w:rPr>
        <w:t xml:space="preserve">into </w:t>
      </w:r>
      <w:r w:rsidR="00042193">
        <w:rPr>
          <w:rFonts w:ascii="Arial" w:hAnsi="Arial"/>
          <w:sz w:val="24"/>
        </w:rPr>
        <w:t>alignment</w:t>
      </w:r>
      <w:r w:rsidR="00042193">
        <w:rPr>
          <w:rFonts w:ascii="Arial" w:hAnsi="Arial"/>
          <w:sz w:val="24"/>
        </w:rPr>
        <w:t xml:space="preserve"> </w:t>
      </w:r>
      <w:r w:rsidR="00585BB1">
        <w:rPr>
          <w:rFonts w:ascii="Arial" w:hAnsi="Arial"/>
          <w:sz w:val="24"/>
        </w:rPr>
        <w:t>with the changing environment.</w:t>
      </w:r>
    </w:p>
    <w:sectPr w:rsidR="005E172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23C6"/>
    <w:multiLevelType w:val="hybridMultilevel"/>
    <w:tmpl w:val="9B0CA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EE2660"/>
    <w:multiLevelType w:val="hybridMultilevel"/>
    <w:tmpl w:val="4CD85186"/>
    <w:lvl w:ilvl="0" w:tplc="8222D9F0">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4"/>
    <w:rsid w:val="00042193"/>
    <w:rsid w:val="000E4FD5"/>
    <w:rsid w:val="000F6EE0"/>
    <w:rsid w:val="00480128"/>
    <w:rsid w:val="004C0ADD"/>
    <w:rsid w:val="00585BB1"/>
    <w:rsid w:val="005E172A"/>
    <w:rsid w:val="006073BA"/>
    <w:rsid w:val="006205FA"/>
    <w:rsid w:val="0069292A"/>
    <w:rsid w:val="006C1EC6"/>
    <w:rsid w:val="007021F7"/>
    <w:rsid w:val="00705899"/>
    <w:rsid w:val="0076462D"/>
    <w:rsid w:val="008323E5"/>
    <w:rsid w:val="0088618D"/>
    <w:rsid w:val="00904AE4"/>
    <w:rsid w:val="00927938"/>
    <w:rsid w:val="009F3E17"/>
    <w:rsid w:val="00AA2B6A"/>
    <w:rsid w:val="00AD715C"/>
    <w:rsid w:val="00C626D3"/>
    <w:rsid w:val="00C85DA1"/>
    <w:rsid w:val="00DE079A"/>
    <w:rsid w:val="00E53334"/>
    <w:rsid w:val="00EA541B"/>
    <w:rsid w:val="00F7274D"/>
    <w:rsid w:val="00FA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3A72B"/>
  <w15:docId w15:val="{B1B85856-FEF8-4002-AF18-A3FA109C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33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077835">
      <w:bodyDiv w:val="1"/>
      <w:marLeft w:val="0"/>
      <w:marRight w:val="0"/>
      <w:marTop w:val="0"/>
      <w:marBottom w:val="0"/>
      <w:divBdr>
        <w:top w:val="none" w:sz="0" w:space="0" w:color="auto"/>
        <w:left w:val="none" w:sz="0" w:space="0" w:color="auto"/>
        <w:bottom w:val="none" w:sz="0" w:space="0" w:color="auto"/>
        <w:right w:val="none" w:sz="0" w:space="0" w:color="auto"/>
      </w:divBdr>
    </w:div>
    <w:div w:id="131048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kingham</dc:creator>
  <cp:lastModifiedBy>Kyle Ingham</cp:lastModifiedBy>
  <cp:revision>2</cp:revision>
  <cp:lastPrinted>2014-01-15T22:36:00Z</cp:lastPrinted>
  <dcterms:created xsi:type="dcterms:W3CDTF">2020-03-26T15:58:00Z</dcterms:created>
  <dcterms:modified xsi:type="dcterms:W3CDTF">2020-03-26T15:58:00Z</dcterms:modified>
</cp:coreProperties>
</file>